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B7" w:rsidRPr="00E32B78" w:rsidRDefault="00E32B78" w:rsidP="004F199E">
      <w:pPr>
        <w:suppressLineNumbers/>
        <w:tabs>
          <w:tab w:val="center" w:pos="4320"/>
          <w:tab w:val="right" w:pos="864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32"/>
          <w:szCs w:val="24"/>
        </w:rPr>
      </w:pPr>
      <w:r w:rsidRPr="00E32B78">
        <w:rPr>
          <w:rFonts w:ascii="Arial" w:eastAsia="Times New Roman" w:hAnsi="Arial" w:cs="Arial"/>
          <w:b/>
          <w:kern w:val="3"/>
          <w:sz w:val="44"/>
          <w:szCs w:val="36"/>
        </w:rPr>
        <w:t>The Territory of the People</w:t>
      </w:r>
    </w:p>
    <w:p w:rsidR="00B710B7" w:rsidRDefault="00B710B7" w:rsidP="004F199E">
      <w:pPr>
        <w:suppressLineNumbers/>
        <w:tabs>
          <w:tab w:val="center" w:pos="4320"/>
          <w:tab w:val="right" w:pos="864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 w:rsidRPr="00E32B78">
        <w:rPr>
          <w:rFonts w:ascii="Arial" w:eastAsia="Times New Roman" w:hAnsi="Arial" w:cs="Arial"/>
          <w:kern w:val="3"/>
          <w:sz w:val="24"/>
          <w:szCs w:val="24"/>
        </w:rPr>
        <w:t>Anglican Church of Canada</w:t>
      </w:r>
    </w:p>
    <w:p w:rsidR="00DD6BAE" w:rsidRPr="00E32B78" w:rsidRDefault="00DD6BAE" w:rsidP="00B710B7">
      <w:pPr>
        <w:suppressLineNumbers/>
        <w:tabs>
          <w:tab w:val="center" w:pos="4320"/>
          <w:tab w:val="right" w:pos="864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</w:p>
    <w:p w:rsidR="00B710B7" w:rsidRPr="00FB5CBD" w:rsidRDefault="00F46C38" w:rsidP="005A543E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385623" w:themeColor="accent6" w:themeShade="80"/>
          <w:kern w:val="3"/>
          <w:szCs w:val="24"/>
          <w:lang w:eastAsia="en-CA"/>
        </w:rPr>
      </w:pPr>
      <w:r w:rsidRPr="00FB5CBD">
        <w:rPr>
          <w:rFonts w:eastAsia="SimSun" w:cstheme="minorHAnsi"/>
          <w:b/>
          <w:color w:val="385623" w:themeColor="accent6" w:themeShade="80"/>
          <w:kern w:val="3"/>
          <w:sz w:val="44"/>
          <w:szCs w:val="48"/>
          <w:lang w:eastAsia="en-CA"/>
        </w:rPr>
        <w:t xml:space="preserve">Territory </w:t>
      </w:r>
      <w:r w:rsidR="00136CF4" w:rsidRPr="00FB5CBD">
        <w:rPr>
          <w:rFonts w:eastAsia="SimSun" w:cstheme="minorHAnsi"/>
          <w:b/>
          <w:color w:val="385623" w:themeColor="accent6" w:themeShade="80"/>
          <w:kern w:val="3"/>
          <w:sz w:val="44"/>
          <w:szCs w:val="48"/>
          <w:lang w:eastAsia="en-CA"/>
        </w:rPr>
        <w:t>Bulletin</w:t>
      </w:r>
    </w:p>
    <w:p w:rsidR="00B710B7" w:rsidRPr="00ED6FB0" w:rsidRDefault="00407050" w:rsidP="00B710B7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en-CA"/>
        </w:rPr>
      </w:pPr>
      <w:r>
        <w:rPr>
          <w:rFonts w:eastAsia="SimSun" w:cstheme="minorHAnsi"/>
          <w:b/>
          <w:kern w:val="3"/>
          <w:sz w:val="24"/>
          <w:szCs w:val="24"/>
          <w:lang w:eastAsia="en-CA"/>
        </w:rPr>
        <w:t>28 June</w:t>
      </w:r>
      <w:r w:rsidR="00472694">
        <w:rPr>
          <w:rFonts w:eastAsia="SimSun" w:cstheme="minorHAnsi"/>
          <w:b/>
          <w:kern w:val="3"/>
          <w:sz w:val="24"/>
          <w:szCs w:val="24"/>
          <w:lang w:eastAsia="en-CA"/>
        </w:rPr>
        <w:t xml:space="preserve"> 2018</w:t>
      </w:r>
    </w:p>
    <w:p w:rsidR="006C1217" w:rsidRPr="00ED6FB0" w:rsidRDefault="006C1217" w:rsidP="00B710B7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en-CA"/>
        </w:rPr>
      </w:pPr>
    </w:p>
    <w:p w:rsidR="00B710B7" w:rsidRPr="00ED6FB0" w:rsidRDefault="00B710B7" w:rsidP="00E32B78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b/>
          <w:u w:val="single"/>
        </w:rPr>
      </w:pPr>
      <w:r w:rsidRPr="00ED6FB0">
        <w:rPr>
          <w:rFonts w:eastAsia="SimSun" w:cstheme="minorHAnsi"/>
          <w:i/>
          <w:kern w:val="3"/>
          <w:lang w:eastAsia="en-CA"/>
        </w:rPr>
        <w:t>“</w:t>
      </w:r>
      <w:r w:rsidR="00E32B78" w:rsidRPr="00ED6FB0">
        <w:rPr>
          <w:rFonts w:eastAsia="SimSun" w:cstheme="minorHAnsi"/>
          <w:i/>
          <w:kern w:val="3"/>
          <w:lang w:eastAsia="en-CA"/>
        </w:rPr>
        <w:t xml:space="preserve">The Territory of the People </w:t>
      </w:r>
      <w:r w:rsidRPr="00ED6FB0">
        <w:rPr>
          <w:rFonts w:eastAsia="SimSun" w:cstheme="minorHAnsi"/>
          <w:i/>
          <w:kern w:val="3"/>
          <w:lang w:eastAsia="en-CA"/>
        </w:rPr>
        <w:t>walk together with all God’s people, journeying into a new creation, and trusting with faith and courage in the guidance of the Holy Spirit.  We love as Jesus loves, living</w:t>
      </w:r>
      <w:r w:rsidR="00E32B78" w:rsidRPr="00ED6FB0">
        <w:rPr>
          <w:rFonts w:eastAsia="SimSun" w:cstheme="minorHAnsi"/>
          <w:i/>
          <w:kern w:val="3"/>
          <w:lang w:eastAsia="en-CA"/>
        </w:rPr>
        <w:t xml:space="preserve"> </w:t>
      </w:r>
      <w:r w:rsidRPr="00ED6FB0">
        <w:rPr>
          <w:rFonts w:cstheme="minorHAnsi"/>
          <w:i/>
        </w:rPr>
        <w:t>with integrity and openness, and are committed stewards of God’s world.”</w:t>
      </w:r>
    </w:p>
    <w:p w:rsidR="00CB2AF0" w:rsidRPr="00CB2AF0" w:rsidRDefault="00FB5CBD" w:rsidP="006A7DD5">
      <w:pPr>
        <w:pStyle w:val="NormalWeb"/>
        <w:shd w:val="clear" w:color="auto" w:fill="FFFFFF"/>
        <w:spacing w:before="120" w:after="150"/>
        <w:jc w:val="center"/>
        <w:rPr>
          <w:rFonts w:asciiTheme="minorHAnsi" w:eastAsia="Times New Roman" w:hAnsiTheme="minorHAnsi" w:cstheme="minorHAnsi"/>
          <w:color w:val="385623" w:themeColor="accent6" w:themeShade="80"/>
        </w:rPr>
      </w:pPr>
      <w:r w:rsidRPr="00CB2AF0">
        <w:rPr>
          <w:rFonts w:asciiTheme="minorHAnsi" w:hAnsiTheme="minorHAnsi" w:cstheme="minorHAnsi"/>
          <w:color w:val="385623" w:themeColor="accent6" w:themeShade="80"/>
          <w:sz w:val="28"/>
          <w:shd w:val="clear" w:color="auto" w:fill="FFFFFF"/>
        </w:rPr>
        <w:t>Creator God</w:t>
      </w:r>
      <w:r w:rsidRPr="00CB2AF0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CB2AF0" w:rsidRPr="00CB2AF0">
        <w:rPr>
          <w:rFonts w:asciiTheme="minorHAnsi" w:eastAsia="Times New Roman" w:hAnsiTheme="minorHAnsi" w:cstheme="minorHAnsi"/>
          <w:color w:val="385623" w:themeColor="accent6" w:themeShade="80"/>
        </w:rPr>
        <w:t>In this confused and fragile world</w:t>
      </w:r>
      <w:proofErr w:type="gramStart"/>
      <w:r w:rsidR="00CB2AF0" w:rsidRPr="00CB2AF0">
        <w:rPr>
          <w:rFonts w:asciiTheme="minorHAnsi" w:eastAsia="Times New Roman" w:hAnsiTheme="minorHAnsi" w:cstheme="minorHAnsi"/>
          <w:color w:val="385623" w:themeColor="accent6" w:themeShade="80"/>
        </w:rPr>
        <w:t>,</w:t>
      </w:r>
      <w:proofErr w:type="gramEnd"/>
      <w:r w:rsidR="00CB2AF0" w:rsidRPr="00CB2AF0">
        <w:rPr>
          <w:rFonts w:asciiTheme="minorHAnsi" w:eastAsia="Times New Roman" w:hAnsiTheme="minorHAnsi" w:cstheme="minorHAnsi"/>
          <w:color w:val="385623" w:themeColor="accent6" w:themeShade="80"/>
        </w:rPr>
        <w:br/>
        <w:t>strengthen our faith,</w:t>
      </w:r>
      <w:r w:rsidR="00CB2AF0" w:rsidRPr="00CB2AF0">
        <w:rPr>
          <w:rFonts w:asciiTheme="minorHAnsi" w:eastAsia="Times New Roman" w:hAnsiTheme="minorHAnsi" w:cstheme="minorHAnsi"/>
          <w:color w:val="385623" w:themeColor="accent6" w:themeShade="80"/>
        </w:rPr>
        <w:br/>
        <w:t>increase our love,</w:t>
      </w:r>
      <w:r w:rsidR="00CB2AF0" w:rsidRPr="00CB2AF0">
        <w:rPr>
          <w:rFonts w:asciiTheme="minorHAnsi" w:eastAsia="Times New Roman" w:hAnsiTheme="minorHAnsi" w:cstheme="minorHAnsi"/>
          <w:color w:val="385623" w:themeColor="accent6" w:themeShade="80"/>
        </w:rPr>
        <w:br/>
        <w:t>and let your peace flow through us,</w:t>
      </w:r>
      <w:r w:rsidR="00CB2AF0" w:rsidRPr="00CB2AF0">
        <w:rPr>
          <w:rFonts w:asciiTheme="minorHAnsi" w:eastAsia="Times New Roman" w:hAnsiTheme="minorHAnsi" w:cstheme="minorHAnsi"/>
          <w:color w:val="385623" w:themeColor="accent6" w:themeShade="80"/>
        </w:rPr>
        <w:br/>
        <w:t>that we might be an ocean of calm</w:t>
      </w:r>
      <w:r w:rsidR="00CB2AF0" w:rsidRPr="00CB2AF0">
        <w:rPr>
          <w:rFonts w:asciiTheme="minorHAnsi" w:eastAsia="Times New Roman" w:hAnsiTheme="minorHAnsi" w:cstheme="minorHAnsi"/>
          <w:color w:val="385623" w:themeColor="accent6" w:themeShade="80"/>
        </w:rPr>
        <w:br/>
        <w:t>in what has become a restless sea.</w:t>
      </w:r>
    </w:p>
    <w:p w:rsidR="00CB2AF0" w:rsidRPr="00CB2AF0" w:rsidRDefault="00CB2AF0" w:rsidP="0040705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85623" w:themeColor="accent6" w:themeShade="80"/>
          <w:sz w:val="24"/>
          <w:szCs w:val="24"/>
          <w:lang w:eastAsia="en-CA"/>
        </w:rPr>
      </w:pPr>
      <w:r w:rsidRPr="00CB2AF0">
        <w:rPr>
          <w:rFonts w:eastAsia="Times New Roman" w:cstheme="minorHAnsi"/>
          <w:color w:val="385623" w:themeColor="accent6" w:themeShade="80"/>
          <w:sz w:val="24"/>
          <w:szCs w:val="24"/>
          <w:lang w:eastAsia="en-CA"/>
        </w:rPr>
        <w:t>Help us see this world as through your eyes</w:t>
      </w:r>
      <w:proofErr w:type="gramStart"/>
      <w:r w:rsidRPr="00CB2AF0">
        <w:rPr>
          <w:rFonts w:eastAsia="Times New Roman" w:cstheme="minorHAnsi"/>
          <w:color w:val="385623" w:themeColor="accent6" w:themeShade="80"/>
          <w:sz w:val="24"/>
          <w:szCs w:val="24"/>
          <w:lang w:eastAsia="en-CA"/>
        </w:rPr>
        <w:t>,</w:t>
      </w:r>
      <w:proofErr w:type="gramEnd"/>
      <w:r w:rsidRPr="00CB2AF0">
        <w:rPr>
          <w:rFonts w:eastAsia="Times New Roman" w:cstheme="minorHAnsi"/>
          <w:color w:val="385623" w:themeColor="accent6" w:themeShade="80"/>
          <w:sz w:val="24"/>
          <w:szCs w:val="24"/>
          <w:lang w:eastAsia="en-CA"/>
        </w:rPr>
        <w:br/>
        <w:t xml:space="preserve">and this world see you </w:t>
      </w:r>
      <w:r w:rsidRPr="00CB2AF0">
        <w:rPr>
          <w:rFonts w:eastAsia="Times New Roman" w:cstheme="minorHAnsi"/>
          <w:color w:val="385623" w:themeColor="accent6" w:themeShade="80"/>
          <w:sz w:val="24"/>
          <w:szCs w:val="24"/>
          <w:lang w:eastAsia="en-CA"/>
        </w:rPr>
        <w:br/>
        <w:t>reflected through ours.</w:t>
      </w:r>
    </w:p>
    <w:p w:rsidR="004F4139" w:rsidRPr="008C02BC" w:rsidRDefault="004F4139" w:rsidP="00407050">
      <w:pPr>
        <w:spacing w:before="120" w:after="0" w:line="300" w:lineRule="auto"/>
        <w:jc w:val="center"/>
        <w:rPr>
          <w:rFonts w:ascii="Ubuntu" w:hAnsi="Ubuntu" w:cs="Arial"/>
          <w:color w:val="000000"/>
          <w:sz w:val="18"/>
          <w:lang w:val="en"/>
        </w:rPr>
      </w:pPr>
      <w:r w:rsidRPr="008C02BC">
        <w:rPr>
          <w:sz w:val="18"/>
        </w:rPr>
        <w:t>[</w:t>
      </w:r>
      <w:hyperlink r:id="rId6" w:history="1">
        <w:r w:rsidR="00CB2AF0" w:rsidRPr="00407050">
          <w:rPr>
            <w:rStyle w:val="Hyperlink"/>
            <w:sz w:val="18"/>
          </w:rPr>
          <w:t>Prayers for Life, by John Birch</w:t>
        </w:r>
      </w:hyperlink>
      <w:r w:rsidR="00CB2AF0">
        <w:rPr>
          <w:sz w:val="18"/>
        </w:rPr>
        <w:t>]</w:t>
      </w:r>
    </w:p>
    <w:p w:rsidR="001A2406" w:rsidRDefault="00493E54" w:rsidP="00445166">
      <w:pPr>
        <w:pStyle w:val="Heading2"/>
        <w:spacing w:before="120"/>
        <w:rPr>
          <w:b/>
          <w:color w:val="385623" w:themeColor="accent6" w:themeShade="80"/>
          <w:u w:val="single"/>
        </w:rPr>
      </w:pPr>
      <w:r w:rsidRPr="00FB5CBD">
        <w:rPr>
          <w:b/>
          <w:color w:val="385623" w:themeColor="accent6" w:themeShade="80"/>
          <w:u w:val="single"/>
        </w:rPr>
        <w:t xml:space="preserve">Bishop’s </w:t>
      </w:r>
      <w:r w:rsidR="00447953">
        <w:rPr>
          <w:b/>
          <w:color w:val="385623" w:themeColor="accent6" w:themeShade="80"/>
          <w:u w:val="single"/>
        </w:rPr>
        <w:t>Announcements</w:t>
      </w:r>
      <w:r w:rsidRPr="00FB5CBD">
        <w:rPr>
          <w:b/>
          <w:color w:val="385623" w:themeColor="accent6" w:themeShade="80"/>
          <w:u w:val="single"/>
        </w:rPr>
        <w:t>:</w:t>
      </w:r>
    </w:p>
    <w:p w:rsidR="001A2406" w:rsidRDefault="00495492" w:rsidP="00447953">
      <w:pPr>
        <w:pStyle w:val="Heading2"/>
        <w:numPr>
          <w:ilvl w:val="0"/>
          <w:numId w:val="28"/>
        </w:numPr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The appointment of</w:t>
      </w:r>
      <w:r w:rsidR="00447953" w:rsidRPr="00447953">
        <w:rPr>
          <w:rFonts w:asciiTheme="minorHAnsi" w:hAnsiTheme="minorHAnsi" w:cstheme="minorHAnsi"/>
          <w:color w:val="auto"/>
          <w:sz w:val="23"/>
          <w:szCs w:val="23"/>
        </w:rPr>
        <w:t xml:space="preserve"> Angus Muir as full-time priest serving Lytton and Scw’exmx effective July 1</w:t>
      </w:r>
      <w:r w:rsidR="00447953" w:rsidRPr="00447953">
        <w:rPr>
          <w:rFonts w:asciiTheme="minorHAnsi" w:hAnsiTheme="minorHAnsi" w:cstheme="minorHAnsi"/>
          <w:color w:val="auto"/>
          <w:sz w:val="23"/>
          <w:szCs w:val="23"/>
          <w:vertAlign w:val="superscript"/>
        </w:rPr>
        <w:t>st</w:t>
      </w:r>
    </w:p>
    <w:p w:rsidR="00447953" w:rsidRDefault="00495492" w:rsidP="00447953">
      <w:pPr>
        <w:pStyle w:val="ListParagraph"/>
        <w:numPr>
          <w:ilvl w:val="0"/>
          <w:numId w:val="28"/>
        </w:numPr>
        <w:ind w:left="360"/>
      </w:pPr>
      <w:r>
        <w:t>The appointment of Bishop Gordon Light as interim priest for St. George’s, Kamloops</w:t>
      </w:r>
    </w:p>
    <w:p w:rsidR="00495492" w:rsidRDefault="00495492" w:rsidP="00447953">
      <w:pPr>
        <w:pStyle w:val="ListParagraph"/>
        <w:numPr>
          <w:ilvl w:val="0"/>
          <w:numId w:val="28"/>
        </w:numPr>
        <w:ind w:left="360"/>
      </w:pPr>
      <w:r>
        <w:t>The appointment of Clive Scheepers as interim priest for St. Peter’s, Williams Lake and St. Luke’s, Alexis Creek</w:t>
      </w:r>
    </w:p>
    <w:p w:rsidR="00495492" w:rsidRDefault="00495492" w:rsidP="00447953">
      <w:pPr>
        <w:pStyle w:val="ListParagraph"/>
        <w:numPr>
          <w:ilvl w:val="0"/>
          <w:numId w:val="28"/>
        </w:numPr>
        <w:ind w:left="360"/>
      </w:pPr>
      <w:r>
        <w:t>The Parish of St. Timothy’s, 100 Mile House will be served over the summer months by visiting clergy and lay leadership</w:t>
      </w:r>
    </w:p>
    <w:p w:rsidR="00445166" w:rsidRPr="00445166" w:rsidRDefault="00445166" w:rsidP="00445166">
      <w:pPr>
        <w:pStyle w:val="ListParagraph"/>
        <w:numPr>
          <w:ilvl w:val="0"/>
          <w:numId w:val="28"/>
        </w:numPr>
        <w:ind w:left="360"/>
        <w:rPr>
          <w:i/>
        </w:rPr>
      </w:pPr>
      <w:r w:rsidRPr="00445166">
        <w:rPr>
          <w:b/>
        </w:rPr>
        <w:t>Anglican Foundation:</w:t>
      </w:r>
      <w:r>
        <w:t xml:space="preserve"> </w:t>
      </w:r>
      <w:r>
        <w:t xml:space="preserve">Congratulation to those parishes who have already submitted the annual fee to the Anglican Foundation.  If you have not </w:t>
      </w:r>
      <w:r>
        <w:t xml:space="preserve">already </w:t>
      </w:r>
      <w:r>
        <w:t xml:space="preserve">done so, please remit as soon as possible as this is a very important ministry.  And remember that </w:t>
      </w:r>
      <w:r>
        <w:t xml:space="preserve">each parish </w:t>
      </w:r>
      <w:r>
        <w:t>need</w:t>
      </w:r>
      <w:r>
        <w:t>s</w:t>
      </w:r>
      <w:r>
        <w:t xml:space="preserve"> to be a member to </w:t>
      </w:r>
      <w:r>
        <w:t xml:space="preserve">be able to </w:t>
      </w:r>
      <w:r>
        <w:t xml:space="preserve">apply for funding from the Anglican Foundation. </w:t>
      </w:r>
      <w:r w:rsidRPr="00445166">
        <w:rPr>
          <w:i/>
        </w:rPr>
        <w:t xml:space="preserve">Deadline for </w:t>
      </w:r>
      <w:r w:rsidRPr="00445166">
        <w:rPr>
          <w:i/>
        </w:rPr>
        <w:t xml:space="preserve">AF </w:t>
      </w:r>
      <w:r w:rsidRPr="00445166">
        <w:rPr>
          <w:i/>
        </w:rPr>
        <w:t>Applications is September 1</w:t>
      </w:r>
      <w:r w:rsidRPr="00445166">
        <w:rPr>
          <w:i/>
          <w:vertAlign w:val="superscript"/>
        </w:rPr>
        <w:t>st</w:t>
      </w:r>
      <w:r w:rsidRPr="00445166">
        <w:rPr>
          <w:i/>
        </w:rPr>
        <w:t xml:space="preserve">. </w:t>
      </w:r>
    </w:p>
    <w:p w:rsidR="00636617" w:rsidRDefault="00990EF9" w:rsidP="00F46C38">
      <w:pPr>
        <w:pStyle w:val="Heading2"/>
        <w:rPr>
          <w:b/>
          <w:color w:val="385623" w:themeColor="accent6" w:themeShade="80"/>
          <w:u w:val="single"/>
        </w:rPr>
      </w:pPr>
      <w:r>
        <w:rPr>
          <w:noProof/>
          <w:lang w:eastAsia="en-CA"/>
        </w:rPr>
        <w:drawing>
          <wp:inline distT="0" distB="0" distL="0" distR="0">
            <wp:extent cx="1289050" cy="757574"/>
            <wp:effectExtent l="0" t="0" r="6350" b="4445"/>
            <wp:docPr id="4" name="Picture 4" descr="Image result for prayer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rayer carto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53" cy="76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38" w:rsidRPr="00FB5CBD" w:rsidRDefault="00F46C38" w:rsidP="00F46C38">
      <w:pPr>
        <w:spacing w:after="0"/>
        <w:rPr>
          <w:rFonts w:cstheme="minorHAnsi"/>
          <w:b/>
          <w:color w:val="385623" w:themeColor="accent6" w:themeShade="80"/>
          <w:sz w:val="24"/>
        </w:rPr>
      </w:pPr>
      <w:r w:rsidRPr="00FB5CBD">
        <w:rPr>
          <w:rFonts w:cstheme="minorHAnsi"/>
          <w:b/>
          <w:color w:val="385623" w:themeColor="accent6" w:themeShade="80"/>
          <w:sz w:val="24"/>
        </w:rPr>
        <w:t>Please pray for:</w:t>
      </w:r>
    </w:p>
    <w:p w:rsidR="00F46C38" w:rsidRPr="00076BF7" w:rsidRDefault="001A2406" w:rsidP="00FB5CBD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color w:val="2E74B5" w:themeColor="accent1" w:themeShade="BF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5003800</wp:posOffset>
            </wp:positionH>
            <wp:positionV relativeFrom="paragraph">
              <wp:posOffset>45720</wp:posOffset>
            </wp:positionV>
            <wp:extent cx="1212850" cy="1569720"/>
            <wp:effectExtent l="0" t="0" r="6350" b="0"/>
            <wp:wrapSquare wrapText="bothSides"/>
            <wp:docPr id="1" name="Picture 1" descr="Image result for prayer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ayer carto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C38" w:rsidRPr="00076BF7">
        <w:rPr>
          <w:rFonts w:ascii="Calibri" w:eastAsia="Times New Roman" w:hAnsi="Calibri" w:cs="Calibri"/>
          <w:color w:val="000000"/>
          <w:szCs w:val="24"/>
          <w:lang w:val="en" w:eastAsia="en-CA"/>
        </w:rPr>
        <w:t>The Rev Isabel Healy Morrow as she continues her journey of recovery through dialysis and chemo treatments</w:t>
      </w:r>
    </w:p>
    <w:p w:rsidR="00F46C38" w:rsidRPr="00076BF7" w:rsidRDefault="00F46C38" w:rsidP="00FB5CBD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color w:val="2E74B5" w:themeColor="accent1" w:themeShade="BF"/>
        </w:rPr>
      </w:pPr>
      <w:r w:rsidRPr="00076BF7">
        <w:rPr>
          <w:rFonts w:ascii="Calibri" w:eastAsia="Times New Roman" w:hAnsi="Calibri" w:cs="Calibri"/>
          <w:color w:val="000000"/>
          <w:szCs w:val="24"/>
          <w:lang w:val="en" w:eastAsia="en-CA"/>
        </w:rPr>
        <w:t>St. George’s Kamloops</w:t>
      </w:r>
      <w:r w:rsidR="00990EF9">
        <w:rPr>
          <w:rFonts w:ascii="Calibri" w:eastAsia="Times New Roman" w:hAnsi="Calibri" w:cs="Calibri"/>
          <w:color w:val="000000"/>
          <w:szCs w:val="24"/>
          <w:lang w:val="en" w:eastAsia="en-CA"/>
        </w:rPr>
        <w:t>,</w:t>
      </w:r>
      <w:r w:rsidRPr="00076BF7">
        <w:rPr>
          <w:rFonts w:ascii="Calibri" w:eastAsia="Times New Roman" w:hAnsi="Calibri" w:cs="Calibri"/>
          <w:color w:val="000000"/>
          <w:szCs w:val="24"/>
          <w:lang w:val="en" w:eastAsia="en-CA"/>
        </w:rPr>
        <w:t xml:space="preserve"> St. Michael’s Merritt</w:t>
      </w:r>
      <w:r w:rsidR="00990EF9">
        <w:rPr>
          <w:rFonts w:ascii="Calibri" w:eastAsia="Times New Roman" w:hAnsi="Calibri" w:cs="Calibri"/>
          <w:color w:val="000000"/>
          <w:szCs w:val="24"/>
          <w:lang w:val="en" w:eastAsia="en-CA"/>
        </w:rPr>
        <w:t>, St. Timothy’s 100 Mile House, St. Peter’s Williams Lake</w:t>
      </w:r>
      <w:r w:rsidRPr="00076BF7">
        <w:rPr>
          <w:rFonts w:ascii="Calibri" w:eastAsia="Times New Roman" w:hAnsi="Calibri" w:cs="Calibri"/>
          <w:color w:val="000000"/>
          <w:szCs w:val="24"/>
          <w:lang w:val="en" w:eastAsia="en-CA"/>
        </w:rPr>
        <w:t xml:space="preserve"> during this time of transition in the life of the</w:t>
      </w:r>
      <w:r w:rsidR="00141595">
        <w:rPr>
          <w:rFonts w:ascii="Calibri" w:eastAsia="Times New Roman" w:hAnsi="Calibri" w:cs="Calibri"/>
          <w:color w:val="000000"/>
          <w:szCs w:val="24"/>
          <w:lang w:val="en" w:eastAsia="en-CA"/>
        </w:rPr>
        <w:t>ir communities</w:t>
      </w:r>
    </w:p>
    <w:p w:rsidR="00990EF9" w:rsidRPr="001A2406" w:rsidRDefault="00990EF9" w:rsidP="00FB5CBD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color w:val="2E74B5" w:themeColor="accent1" w:themeShade="BF"/>
        </w:rPr>
      </w:pPr>
      <w:r>
        <w:rPr>
          <w:rFonts w:ascii="Calibri" w:eastAsia="Times New Roman" w:hAnsi="Calibri" w:cs="Calibri"/>
          <w:color w:val="000000"/>
          <w:szCs w:val="24"/>
          <w:lang w:val="en" w:eastAsia="en-CA"/>
        </w:rPr>
        <w:t>Those who are travelling this summer, for their safety and for times of renewal and reenergizing</w:t>
      </w:r>
    </w:p>
    <w:p w:rsidR="001A2406" w:rsidRPr="001A2406" w:rsidRDefault="001A2406" w:rsidP="00FB5CBD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color w:val="2E74B5" w:themeColor="accent1" w:themeShade="BF"/>
        </w:rPr>
      </w:pPr>
      <w:r>
        <w:rPr>
          <w:rFonts w:ascii="Calibri" w:eastAsia="Times New Roman" w:hAnsi="Calibri" w:cs="Calibri"/>
          <w:color w:val="000000"/>
          <w:szCs w:val="24"/>
          <w:lang w:val="en" w:eastAsia="en-CA"/>
        </w:rPr>
        <w:t xml:space="preserve">Global events and natural disasters affecting our fragile earth, and those who live in affected communities </w:t>
      </w:r>
    </w:p>
    <w:p w:rsidR="00445166" w:rsidRDefault="00445166" w:rsidP="00943533">
      <w:pPr>
        <w:pStyle w:val="Heading2"/>
        <w:spacing w:before="0" w:after="120"/>
        <w:rPr>
          <w:rStyle w:val="Hyperlink"/>
          <w:rFonts w:asciiTheme="minorHAnsi" w:hAnsiTheme="minorHAnsi" w:cstheme="minorHAnsi"/>
          <w:b/>
          <w:color w:val="2E74B5"/>
          <w:sz w:val="24"/>
        </w:rPr>
      </w:pPr>
    </w:p>
    <w:p w:rsidR="00D54761" w:rsidRPr="00D54761" w:rsidRDefault="00943533" w:rsidP="00943533">
      <w:pPr>
        <w:pStyle w:val="Heading2"/>
        <w:spacing w:before="0" w:after="120"/>
        <w:rPr>
          <w:rStyle w:val="Hyperlink"/>
          <w:rFonts w:asciiTheme="minorHAnsi" w:hAnsiTheme="minorHAnsi" w:cstheme="minorHAnsi"/>
          <w:b/>
          <w:color w:val="2E74B5"/>
          <w:sz w:val="24"/>
        </w:rPr>
      </w:pPr>
      <w:r>
        <w:rPr>
          <w:rStyle w:val="Hyperlink"/>
          <w:rFonts w:asciiTheme="minorHAnsi" w:hAnsiTheme="minorHAnsi" w:cstheme="minorHAnsi"/>
          <w:b/>
          <w:color w:val="2E74B5"/>
          <w:sz w:val="24"/>
        </w:rPr>
        <w:t>EVENTS:</w:t>
      </w:r>
    </w:p>
    <w:p w:rsidR="00830CFE" w:rsidRPr="00D54761" w:rsidRDefault="00830CFE" w:rsidP="009C5F61">
      <w:pPr>
        <w:pStyle w:val="ListParagraph"/>
        <w:numPr>
          <w:ilvl w:val="0"/>
          <w:numId w:val="14"/>
        </w:numPr>
        <w:spacing w:before="120"/>
        <w:rPr>
          <w:rFonts w:cstheme="minorHAnsi"/>
          <w:b/>
          <w:color w:val="2E74B5"/>
          <w:sz w:val="23"/>
          <w:szCs w:val="23"/>
        </w:rPr>
      </w:pPr>
      <w:r w:rsidRPr="00D54761">
        <w:rPr>
          <w:rFonts w:cstheme="minorHAnsi"/>
          <w:b/>
          <w:color w:val="2E74B5"/>
          <w:sz w:val="23"/>
          <w:szCs w:val="23"/>
        </w:rPr>
        <w:t>National Worship Confe</w:t>
      </w:r>
      <w:r w:rsidR="00BC55B7">
        <w:rPr>
          <w:rFonts w:cstheme="minorHAnsi"/>
          <w:b/>
          <w:color w:val="2E74B5"/>
          <w:sz w:val="23"/>
          <w:szCs w:val="23"/>
        </w:rPr>
        <w:t>rence – “Responding to Disaster: Prayer, Song and Presence”</w:t>
      </w:r>
    </w:p>
    <w:p w:rsidR="00830CFE" w:rsidRDefault="00830CFE" w:rsidP="002147BD">
      <w:pPr>
        <w:pStyle w:val="ListParagraph"/>
        <w:ind w:left="360"/>
        <w:contextualSpacing w:val="0"/>
        <w:rPr>
          <w:rFonts w:cstheme="minorHAnsi"/>
          <w:szCs w:val="23"/>
        </w:rPr>
      </w:pPr>
      <w:r>
        <w:rPr>
          <w:rFonts w:cstheme="minorHAnsi"/>
          <w:szCs w:val="23"/>
        </w:rPr>
        <w:t xml:space="preserve">Will be held </w:t>
      </w:r>
      <w:r w:rsidRPr="00E71A11">
        <w:rPr>
          <w:rFonts w:cstheme="minorHAnsi"/>
          <w:b/>
          <w:szCs w:val="23"/>
        </w:rPr>
        <w:t>July 16-19</w:t>
      </w:r>
      <w:r w:rsidRPr="00830CFE">
        <w:rPr>
          <w:rFonts w:cstheme="minorHAnsi"/>
          <w:szCs w:val="23"/>
        </w:rPr>
        <w:t xml:space="preserve"> in </w:t>
      </w:r>
      <w:r w:rsidR="00E71A11">
        <w:rPr>
          <w:rFonts w:cstheme="minorHAnsi"/>
          <w:szCs w:val="23"/>
        </w:rPr>
        <w:t xml:space="preserve">Victoria, BC.  </w:t>
      </w:r>
      <w:r w:rsidR="00462ECE">
        <w:rPr>
          <w:rFonts w:cstheme="minorHAnsi"/>
          <w:szCs w:val="23"/>
        </w:rPr>
        <w:t xml:space="preserve">The conference reflects the vital role worship plays in times of local, regional and national crises to provide comfort and support for people in communities where we serve. </w:t>
      </w:r>
      <w:r w:rsidR="00E71A11">
        <w:rPr>
          <w:rFonts w:cstheme="minorHAnsi"/>
          <w:szCs w:val="23"/>
        </w:rPr>
        <w:t xml:space="preserve">The conference will equip participants with resources and ideas centred </w:t>
      </w:r>
      <w:proofErr w:type="gramStart"/>
      <w:r w:rsidR="00E71A11">
        <w:rPr>
          <w:rFonts w:cstheme="minorHAnsi"/>
          <w:szCs w:val="23"/>
        </w:rPr>
        <w:t>around</w:t>
      </w:r>
      <w:proofErr w:type="gramEnd"/>
      <w:r w:rsidR="00E71A11">
        <w:rPr>
          <w:rFonts w:cstheme="minorHAnsi"/>
          <w:szCs w:val="23"/>
        </w:rPr>
        <w:t xml:space="preserve"> prayer, song and presence to provide solace and healing in the aftermath of disaster. Click </w:t>
      </w:r>
      <w:hyperlink r:id="rId9" w:history="1">
        <w:r w:rsidR="00E71A11" w:rsidRPr="00E71A11">
          <w:rPr>
            <w:rStyle w:val="Hyperlink"/>
            <w:rFonts w:cstheme="minorHAnsi"/>
            <w:szCs w:val="23"/>
          </w:rPr>
          <w:t>here</w:t>
        </w:r>
      </w:hyperlink>
      <w:r w:rsidR="00E71A11">
        <w:rPr>
          <w:rFonts w:cstheme="minorHAnsi"/>
          <w:szCs w:val="23"/>
        </w:rPr>
        <w:t xml:space="preserve"> for more information.</w:t>
      </w:r>
      <w:r w:rsidR="00462ECE">
        <w:rPr>
          <w:rFonts w:cstheme="minorHAnsi"/>
          <w:szCs w:val="23"/>
        </w:rPr>
        <w:t xml:space="preserve"> The Territory has some funds available to supplement expenses for participants to attend. Please send your request to Bishop Barbara: </w:t>
      </w:r>
      <w:hyperlink r:id="rId10" w:history="1">
        <w:r w:rsidR="00462ECE" w:rsidRPr="00774D15">
          <w:rPr>
            <w:rStyle w:val="Hyperlink"/>
            <w:rFonts w:cstheme="minorHAnsi"/>
            <w:szCs w:val="23"/>
          </w:rPr>
          <w:t>apcibishop@shaw.ca</w:t>
        </w:r>
      </w:hyperlink>
      <w:r w:rsidR="00462ECE">
        <w:rPr>
          <w:rFonts w:cstheme="minorHAnsi"/>
          <w:szCs w:val="23"/>
        </w:rPr>
        <w:tab/>
      </w:r>
    </w:p>
    <w:p w:rsidR="00943533" w:rsidRPr="00943533" w:rsidRDefault="00943533" w:rsidP="00943533">
      <w:pPr>
        <w:pStyle w:val="ListParagraph"/>
        <w:numPr>
          <w:ilvl w:val="0"/>
          <w:numId w:val="18"/>
        </w:numPr>
        <w:spacing w:after="0"/>
        <w:ind w:left="360"/>
        <w:contextualSpacing w:val="0"/>
        <w:rPr>
          <w:rFonts w:ascii="Arial" w:hAnsi="Arial" w:cs="Arial"/>
          <w:color w:val="2E74B5"/>
          <w:sz w:val="23"/>
          <w:szCs w:val="23"/>
        </w:rPr>
      </w:pPr>
      <w:r w:rsidRPr="00943533">
        <w:rPr>
          <w:rFonts w:cstheme="minorHAnsi"/>
          <w:b/>
          <w:color w:val="2E74B5"/>
          <w:sz w:val="23"/>
          <w:szCs w:val="23"/>
        </w:rPr>
        <w:t xml:space="preserve">Sacred Circle </w:t>
      </w:r>
    </w:p>
    <w:p w:rsidR="00BC55B7" w:rsidRDefault="00943533" w:rsidP="00943533">
      <w:pPr>
        <w:spacing w:after="120"/>
        <w:ind w:left="360"/>
        <w:rPr>
          <w:rFonts w:cstheme="minorHAnsi"/>
        </w:rPr>
      </w:pPr>
      <w:proofErr w:type="gramStart"/>
      <w:r w:rsidRPr="00943533">
        <w:rPr>
          <w:rFonts w:cstheme="minorHAnsi"/>
        </w:rPr>
        <w:t>will</w:t>
      </w:r>
      <w:proofErr w:type="gramEnd"/>
      <w:r w:rsidRPr="00943533">
        <w:rPr>
          <w:rFonts w:cstheme="minorHAnsi"/>
        </w:rPr>
        <w:t xml:space="preserve"> be held from </w:t>
      </w:r>
      <w:r w:rsidRPr="00943533">
        <w:rPr>
          <w:rFonts w:cstheme="minorHAnsi"/>
          <w:b/>
        </w:rPr>
        <w:t>August 6 – 11, 2018</w:t>
      </w:r>
      <w:r w:rsidRPr="00943533">
        <w:rPr>
          <w:rFonts w:cstheme="minorHAnsi"/>
        </w:rPr>
        <w:t xml:space="preserve"> within the Territory of the People at the University of Northern British Columbia, Prince George, BC.</w:t>
      </w:r>
      <w:r w:rsidR="00F86042">
        <w:rPr>
          <w:rFonts w:cstheme="minorHAnsi"/>
        </w:rPr>
        <w:t xml:space="preserve">  Five indigenous delegates have be</w:t>
      </w:r>
      <w:r w:rsidR="00B62D00">
        <w:rPr>
          <w:rFonts w:cstheme="minorHAnsi"/>
        </w:rPr>
        <w:t>en</w:t>
      </w:r>
      <w:r w:rsidR="00F86042">
        <w:rPr>
          <w:rFonts w:cstheme="minorHAnsi"/>
        </w:rPr>
        <w:t xml:space="preserve"> selected </w:t>
      </w:r>
      <w:r w:rsidRPr="00943533">
        <w:rPr>
          <w:rFonts w:cstheme="minorHAnsi"/>
        </w:rPr>
        <w:t>by the Bishop and Pastoral Elders to attend from the Territory</w:t>
      </w:r>
      <w:r w:rsidRPr="00943533">
        <w:rPr>
          <w:rFonts w:cstheme="minorHAnsi"/>
          <w:b/>
        </w:rPr>
        <w:t>.</w:t>
      </w:r>
      <w:r w:rsidR="00F86042">
        <w:rPr>
          <w:rFonts w:cstheme="minorHAnsi"/>
        </w:rPr>
        <w:t xml:space="preserve"> </w:t>
      </w:r>
    </w:p>
    <w:p w:rsidR="00943533" w:rsidRDefault="00BC55B7" w:rsidP="00BC55B7">
      <w:pPr>
        <w:pStyle w:val="Heading2"/>
        <w:numPr>
          <w:ilvl w:val="0"/>
          <w:numId w:val="14"/>
        </w:numPr>
        <w:rPr>
          <w:rFonts w:asciiTheme="minorHAnsi" w:hAnsiTheme="minorHAnsi" w:cstheme="minorHAnsi"/>
          <w:b/>
          <w:sz w:val="23"/>
          <w:szCs w:val="23"/>
        </w:rPr>
      </w:pPr>
      <w:r w:rsidRPr="00BC55B7">
        <w:rPr>
          <w:rFonts w:asciiTheme="minorHAnsi" w:hAnsiTheme="minorHAnsi" w:cstheme="minorHAnsi"/>
          <w:b/>
          <w:sz w:val="23"/>
          <w:szCs w:val="23"/>
        </w:rPr>
        <w:t>On the Table</w:t>
      </w:r>
      <w:r>
        <w:rPr>
          <w:rFonts w:asciiTheme="minorHAnsi" w:hAnsiTheme="minorHAnsi" w:cstheme="minorHAnsi"/>
          <w:b/>
          <w:sz w:val="23"/>
          <w:szCs w:val="23"/>
        </w:rPr>
        <w:t xml:space="preserve"> – an Invitation from Vancouver Foundation</w:t>
      </w:r>
    </w:p>
    <w:p w:rsidR="00BC55B7" w:rsidRDefault="00BC55B7" w:rsidP="00BC55B7">
      <w:pPr>
        <w:spacing w:line="315" w:lineRule="atLeast"/>
        <w:ind w:left="360"/>
        <w:rPr>
          <w:rFonts w:eastAsia="Times New Roman" w:cstheme="minorHAnsi"/>
        </w:rPr>
      </w:pPr>
      <w:r w:rsidRPr="00BC55B7">
        <w:rPr>
          <w:rFonts w:eastAsia="Times New Roman" w:cstheme="minorHAnsi"/>
        </w:rPr>
        <w:t xml:space="preserve">This </w:t>
      </w:r>
      <w:r w:rsidRPr="00BC55B7">
        <w:rPr>
          <w:rStyle w:val="Strong"/>
          <w:rFonts w:eastAsia="Times New Roman" w:cstheme="minorHAnsi"/>
        </w:rPr>
        <w:t>September 13th</w:t>
      </w:r>
      <w:r w:rsidRPr="00BC55B7">
        <w:rPr>
          <w:rFonts w:eastAsia="Times New Roman" w:cstheme="minorHAnsi"/>
        </w:rPr>
        <w:t xml:space="preserve">, everyone across BC </w:t>
      </w:r>
      <w:r>
        <w:rPr>
          <w:rFonts w:eastAsia="Times New Roman" w:cstheme="minorHAnsi"/>
        </w:rPr>
        <w:t xml:space="preserve">is invited </w:t>
      </w:r>
      <w:r w:rsidRPr="00BC55B7">
        <w:rPr>
          <w:rFonts w:eastAsia="Times New Roman" w:cstheme="minorHAnsi"/>
        </w:rPr>
        <w:t xml:space="preserve">to gather together, share some food in homes and communities, and talk about what’s on </w:t>
      </w:r>
      <w:r>
        <w:rPr>
          <w:rFonts w:eastAsia="Times New Roman" w:cstheme="minorHAnsi"/>
        </w:rPr>
        <w:t>your</w:t>
      </w:r>
      <w:r w:rsidRPr="00BC55B7">
        <w:rPr>
          <w:rFonts w:eastAsia="Times New Roman" w:cstheme="minorHAnsi"/>
        </w:rPr>
        <w:t xml:space="preserve"> mind. </w:t>
      </w:r>
      <w:r>
        <w:rPr>
          <w:rFonts w:eastAsia="Times New Roman" w:cstheme="minorHAnsi"/>
        </w:rPr>
        <w:t>It’s called</w:t>
      </w:r>
      <w:r w:rsidRPr="00BC55B7">
        <w:rPr>
          <w:rFonts w:eastAsia="Times New Roman" w:cstheme="minorHAnsi"/>
        </w:rPr>
        <w:t> </w:t>
      </w:r>
      <w:hyperlink r:id="rId11" w:history="1">
        <w:r w:rsidRPr="00BC55B7">
          <w:rPr>
            <w:rStyle w:val="Hyperlink"/>
            <w:rFonts w:eastAsia="Times New Roman" w:cstheme="minorHAnsi"/>
            <w:b/>
            <w:bCs/>
            <w:color w:val="auto"/>
            <w:u w:val="none"/>
          </w:rPr>
          <w:t>On the Table</w:t>
        </w:r>
      </w:hyperlink>
      <w:r w:rsidRPr="00BC55B7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Sign up for the On the Table newsletter</w:t>
      </w:r>
      <w:hyperlink r:id="rId12" w:history="1">
        <w:r w:rsidRPr="00BC55B7">
          <w:rPr>
            <w:rStyle w:val="Hyperlink"/>
            <w:rFonts w:eastAsia="Times New Roman" w:cstheme="minorHAnsi"/>
          </w:rPr>
          <w:t xml:space="preserve"> here</w:t>
        </w:r>
      </w:hyperlink>
    </w:p>
    <w:p w:rsidR="00E71A11" w:rsidRPr="00BC55B7" w:rsidRDefault="00E71A11" w:rsidP="00BC55B7">
      <w:pPr>
        <w:pStyle w:val="ListParagraph"/>
        <w:numPr>
          <w:ilvl w:val="0"/>
          <w:numId w:val="14"/>
        </w:numPr>
        <w:spacing w:after="0" w:line="315" w:lineRule="atLeast"/>
        <w:rPr>
          <w:b/>
          <w:color w:val="2E74B5"/>
          <w:sz w:val="23"/>
          <w:szCs w:val="23"/>
        </w:rPr>
      </w:pPr>
      <w:r w:rsidRPr="00BC55B7">
        <w:rPr>
          <w:b/>
          <w:color w:val="2E74B5"/>
          <w:sz w:val="23"/>
          <w:szCs w:val="23"/>
        </w:rPr>
        <w:t>Companions Program – God’s Rhythm</w:t>
      </w:r>
    </w:p>
    <w:p w:rsidR="00E71A11" w:rsidRDefault="00E71A11" w:rsidP="00BC55B7">
      <w:pPr>
        <w:ind w:left="360"/>
      </w:pPr>
      <w:r>
        <w:t xml:space="preserve">This </w:t>
      </w:r>
      <w:r w:rsidRPr="00943533">
        <w:rPr>
          <w:b/>
        </w:rPr>
        <w:t>September, 2018</w:t>
      </w:r>
      <w:r>
        <w:t xml:space="preserve">, the Sisterhood of St. John the Divine will begin the third year of their still-new Companions program. It is a FREE opportunity for women aged 21 and up to spend a year living alongside the Sisters – building community, learning from a healthy traditional community, and developing spiritual disciplines they can take out into their future lives. Visit the website </w:t>
      </w:r>
      <w:hyperlink r:id="rId13" w:history="1">
        <w:r w:rsidRPr="00E71A11">
          <w:rPr>
            <w:rStyle w:val="Hyperlink"/>
          </w:rPr>
          <w:t>here</w:t>
        </w:r>
      </w:hyperlink>
      <w:r>
        <w:t>.</w:t>
      </w:r>
    </w:p>
    <w:p w:rsidR="00D54761" w:rsidRPr="000823A8" w:rsidRDefault="00D54761" w:rsidP="00943533">
      <w:pPr>
        <w:spacing w:before="240" w:after="120"/>
        <w:rPr>
          <w:rFonts w:cstheme="minorHAnsi"/>
          <w:b/>
          <w:color w:val="2E74B5" w:themeColor="accent1" w:themeShade="BF"/>
          <w:sz w:val="23"/>
          <w:szCs w:val="23"/>
          <w:u w:val="single"/>
        </w:rPr>
      </w:pPr>
      <w:bookmarkStart w:id="0" w:name="_GoBack"/>
      <w:bookmarkEnd w:id="0"/>
      <w:r w:rsidRPr="000823A8">
        <w:rPr>
          <w:rFonts w:cstheme="minorHAnsi"/>
          <w:b/>
          <w:color w:val="2E74B5" w:themeColor="accent1" w:themeShade="BF"/>
          <w:sz w:val="23"/>
          <w:szCs w:val="23"/>
          <w:u w:val="single"/>
        </w:rPr>
        <w:t>Handy Links:</w:t>
      </w:r>
    </w:p>
    <w:p w:rsidR="00D54761" w:rsidRPr="000E4A28" w:rsidRDefault="00D54761" w:rsidP="000E4A28">
      <w:pPr>
        <w:pStyle w:val="ListParagraph"/>
        <w:numPr>
          <w:ilvl w:val="0"/>
          <w:numId w:val="25"/>
        </w:numPr>
        <w:spacing w:after="0"/>
        <w:ind w:left="360"/>
        <w:rPr>
          <w:rFonts w:cstheme="minorHAnsi"/>
          <w:sz w:val="23"/>
          <w:szCs w:val="23"/>
        </w:rPr>
      </w:pPr>
      <w:r w:rsidRPr="000E4A28">
        <w:rPr>
          <w:rFonts w:cstheme="minorHAnsi"/>
          <w:sz w:val="23"/>
          <w:szCs w:val="23"/>
        </w:rPr>
        <w:t xml:space="preserve">Book of Alternative Services: click </w:t>
      </w:r>
      <w:hyperlink r:id="rId14" w:history="1">
        <w:r w:rsidRPr="000E4A28">
          <w:rPr>
            <w:rStyle w:val="Hyperlink"/>
            <w:rFonts w:cstheme="minorHAnsi"/>
            <w:sz w:val="23"/>
            <w:szCs w:val="23"/>
          </w:rPr>
          <w:t>here</w:t>
        </w:r>
      </w:hyperlink>
    </w:p>
    <w:p w:rsidR="00D54761" w:rsidRPr="000E4A28" w:rsidRDefault="00D54761" w:rsidP="000E4A28">
      <w:pPr>
        <w:pStyle w:val="ListParagraph"/>
        <w:numPr>
          <w:ilvl w:val="0"/>
          <w:numId w:val="25"/>
        </w:numPr>
        <w:spacing w:after="0"/>
        <w:ind w:left="360"/>
        <w:rPr>
          <w:rFonts w:cstheme="minorHAnsi"/>
          <w:sz w:val="23"/>
          <w:szCs w:val="23"/>
        </w:rPr>
      </w:pPr>
      <w:r w:rsidRPr="000E4A28">
        <w:rPr>
          <w:rFonts w:cstheme="minorHAnsi"/>
          <w:sz w:val="23"/>
          <w:szCs w:val="23"/>
        </w:rPr>
        <w:t xml:space="preserve">Common Praise online: click </w:t>
      </w:r>
      <w:hyperlink r:id="rId15" w:history="1">
        <w:r w:rsidRPr="000E4A28">
          <w:rPr>
            <w:rStyle w:val="Hyperlink"/>
            <w:rFonts w:cstheme="minorHAnsi"/>
            <w:sz w:val="23"/>
            <w:szCs w:val="23"/>
          </w:rPr>
          <w:t>here</w:t>
        </w:r>
      </w:hyperlink>
    </w:p>
    <w:p w:rsidR="00D54761" w:rsidRPr="000E4A28" w:rsidRDefault="00D54761" w:rsidP="000E4A28">
      <w:pPr>
        <w:pStyle w:val="ListParagraph"/>
        <w:numPr>
          <w:ilvl w:val="0"/>
          <w:numId w:val="25"/>
        </w:numPr>
        <w:spacing w:after="0"/>
        <w:ind w:left="360"/>
        <w:rPr>
          <w:rFonts w:cstheme="minorHAnsi"/>
          <w:sz w:val="23"/>
          <w:szCs w:val="23"/>
        </w:rPr>
      </w:pPr>
      <w:r w:rsidRPr="000E4A28">
        <w:rPr>
          <w:rFonts w:cstheme="minorHAnsi"/>
          <w:sz w:val="23"/>
          <w:szCs w:val="23"/>
        </w:rPr>
        <w:t xml:space="preserve">Territory of the People website: click </w:t>
      </w:r>
      <w:hyperlink r:id="rId16" w:history="1">
        <w:r w:rsidRPr="000E4A28">
          <w:rPr>
            <w:rStyle w:val="Hyperlink"/>
            <w:rFonts w:cstheme="minorHAnsi"/>
            <w:sz w:val="23"/>
            <w:szCs w:val="23"/>
          </w:rPr>
          <w:t>here</w:t>
        </w:r>
      </w:hyperlink>
    </w:p>
    <w:p w:rsidR="00D54761" w:rsidRPr="000E4A28" w:rsidRDefault="00D54761" w:rsidP="000E4A28">
      <w:pPr>
        <w:pStyle w:val="ListParagraph"/>
        <w:numPr>
          <w:ilvl w:val="0"/>
          <w:numId w:val="25"/>
        </w:numPr>
        <w:spacing w:after="0"/>
        <w:ind w:left="360"/>
        <w:rPr>
          <w:rStyle w:val="Hyperlink"/>
          <w:rFonts w:cstheme="minorHAnsi"/>
          <w:sz w:val="23"/>
          <w:szCs w:val="23"/>
        </w:rPr>
      </w:pPr>
      <w:r w:rsidRPr="000E4A28">
        <w:rPr>
          <w:rFonts w:cstheme="minorHAnsi"/>
          <w:sz w:val="23"/>
          <w:szCs w:val="23"/>
        </w:rPr>
        <w:t>2018 Calendar of Intercessions Prayer Cycle</w:t>
      </w:r>
      <w:r w:rsidR="00B14164">
        <w:rPr>
          <w:rFonts w:cstheme="minorHAnsi"/>
          <w:sz w:val="23"/>
          <w:szCs w:val="23"/>
        </w:rPr>
        <w:t xml:space="preserve"> – July to September</w:t>
      </w:r>
      <w:r w:rsidRPr="000E4A28">
        <w:rPr>
          <w:rFonts w:cstheme="minorHAnsi"/>
          <w:sz w:val="23"/>
          <w:szCs w:val="23"/>
        </w:rPr>
        <w:t xml:space="preserve">: click </w:t>
      </w:r>
      <w:hyperlink r:id="rId17" w:history="1">
        <w:r w:rsidR="00F17B57" w:rsidRPr="00B14164">
          <w:rPr>
            <w:rStyle w:val="Hyperlink"/>
            <w:rFonts w:cstheme="minorHAnsi"/>
            <w:sz w:val="23"/>
            <w:szCs w:val="23"/>
          </w:rPr>
          <w:t>here</w:t>
        </w:r>
      </w:hyperlink>
    </w:p>
    <w:p w:rsidR="00D54761" w:rsidRPr="000E4A28" w:rsidRDefault="00D54761" w:rsidP="000E4A28">
      <w:pPr>
        <w:pStyle w:val="ListParagraph"/>
        <w:numPr>
          <w:ilvl w:val="0"/>
          <w:numId w:val="25"/>
        </w:numPr>
        <w:spacing w:after="0"/>
        <w:ind w:left="360"/>
        <w:rPr>
          <w:rFonts w:cstheme="minorHAnsi"/>
          <w:sz w:val="23"/>
          <w:szCs w:val="23"/>
        </w:rPr>
      </w:pPr>
      <w:r w:rsidRPr="000E4A28">
        <w:rPr>
          <w:rStyle w:val="Hyperlink"/>
          <w:rFonts w:cstheme="minorHAnsi"/>
          <w:color w:val="auto"/>
          <w:sz w:val="23"/>
          <w:szCs w:val="23"/>
          <w:u w:val="none"/>
        </w:rPr>
        <w:t xml:space="preserve">Pilgrim Paths: </w:t>
      </w:r>
      <w:r w:rsidRPr="000E4A28">
        <w:rPr>
          <w:rFonts w:cstheme="minorHAnsi"/>
          <w:color w:val="000000"/>
          <w:sz w:val="23"/>
          <w:szCs w:val="23"/>
          <w:shd w:val="clear" w:color="auto" w:fill="FFFFFF"/>
        </w:rPr>
        <w:t xml:space="preserve"> labyrinth prayer walks accompanying the church year of prayer, feasts and celebrations. Volumes One and Two in pdf format. More information </w:t>
      </w:r>
      <w:hyperlink r:id="rId18" w:history="1">
        <w:r w:rsidRPr="000E4A28">
          <w:rPr>
            <w:rStyle w:val="Hyperlink"/>
            <w:rFonts w:cstheme="minorHAnsi"/>
            <w:sz w:val="23"/>
            <w:szCs w:val="23"/>
            <w:shd w:val="clear" w:color="auto" w:fill="FFFFFF"/>
          </w:rPr>
          <w:t>here</w:t>
        </w:r>
      </w:hyperlink>
    </w:p>
    <w:p w:rsidR="00D54761" w:rsidRDefault="00D54761" w:rsidP="000E4A28">
      <w:pPr>
        <w:pStyle w:val="ListParagraph"/>
        <w:numPr>
          <w:ilvl w:val="0"/>
          <w:numId w:val="25"/>
        </w:numPr>
        <w:spacing w:after="0"/>
        <w:ind w:left="360"/>
        <w:rPr>
          <w:rStyle w:val="Hyperlink"/>
          <w:rFonts w:cstheme="minorHAnsi"/>
          <w:color w:val="auto"/>
          <w:sz w:val="23"/>
          <w:szCs w:val="23"/>
          <w:u w:val="none"/>
        </w:rPr>
      </w:pPr>
      <w:r w:rsidRPr="000E4A28">
        <w:rPr>
          <w:rStyle w:val="Hyperlink"/>
          <w:rFonts w:cstheme="minorHAnsi"/>
          <w:color w:val="auto"/>
          <w:sz w:val="23"/>
          <w:szCs w:val="23"/>
          <w:u w:val="none"/>
        </w:rPr>
        <w:t xml:space="preserve">Employee Assistance Program (Lifeworks). Click </w:t>
      </w:r>
      <w:hyperlink r:id="rId19" w:history="1">
        <w:r w:rsidRPr="000E4A28">
          <w:rPr>
            <w:rStyle w:val="Hyperlink"/>
            <w:rFonts w:cstheme="minorHAnsi"/>
            <w:sz w:val="23"/>
            <w:szCs w:val="23"/>
          </w:rPr>
          <w:t>here</w:t>
        </w:r>
      </w:hyperlink>
      <w:r w:rsidRPr="000E4A28">
        <w:rPr>
          <w:rStyle w:val="Hyperlink"/>
          <w:rFonts w:cstheme="minorHAnsi"/>
          <w:color w:val="auto"/>
          <w:sz w:val="23"/>
          <w:szCs w:val="23"/>
          <w:u w:val="none"/>
        </w:rPr>
        <w:t xml:space="preserve"> to see the </w:t>
      </w:r>
      <w:r w:rsidRPr="000E4A28">
        <w:rPr>
          <w:rStyle w:val="Hyperlink"/>
          <w:rFonts w:cstheme="minorHAnsi"/>
          <w:i/>
          <w:color w:val="auto"/>
          <w:sz w:val="23"/>
          <w:szCs w:val="23"/>
          <w:u w:val="none"/>
        </w:rPr>
        <w:t xml:space="preserve">Balance Sheet </w:t>
      </w:r>
      <w:r w:rsidRPr="000E4A28">
        <w:rPr>
          <w:rStyle w:val="Hyperlink"/>
          <w:rFonts w:cstheme="minorHAnsi"/>
          <w:color w:val="auto"/>
          <w:sz w:val="23"/>
          <w:szCs w:val="23"/>
          <w:u w:val="none"/>
        </w:rPr>
        <w:t>monthly newsletters.</w:t>
      </w:r>
    </w:p>
    <w:p w:rsidR="000E4A28" w:rsidRDefault="000E4A28" w:rsidP="000E4A28">
      <w:pPr>
        <w:pStyle w:val="ListParagraph"/>
        <w:numPr>
          <w:ilvl w:val="0"/>
          <w:numId w:val="25"/>
        </w:numPr>
        <w:spacing w:after="0"/>
        <w:ind w:left="360"/>
        <w:rPr>
          <w:rStyle w:val="Hyperlink"/>
          <w:rFonts w:cstheme="minorHAnsi"/>
          <w:color w:val="auto"/>
          <w:sz w:val="23"/>
          <w:szCs w:val="23"/>
          <w:u w:val="none"/>
        </w:rPr>
      </w:pPr>
      <w:r>
        <w:rPr>
          <w:rStyle w:val="Hyperlink"/>
          <w:rFonts w:cstheme="minorHAnsi"/>
          <w:color w:val="auto"/>
          <w:sz w:val="23"/>
          <w:szCs w:val="23"/>
          <w:u w:val="none"/>
        </w:rPr>
        <w:t>Nitro Reader free software allows you to turn pdf forms into online “fillable” forms</w:t>
      </w:r>
      <w:r w:rsidR="00636617">
        <w:rPr>
          <w:rStyle w:val="Hyperlink"/>
          <w:rFonts w:cstheme="minorHAnsi"/>
          <w:color w:val="auto"/>
          <w:sz w:val="23"/>
          <w:szCs w:val="23"/>
          <w:u w:val="none"/>
        </w:rPr>
        <w:t>:</w:t>
      </w:r>
      <w:r>
        <w:rPr>
          <w:rStyle w:val="Hyperlink"/>
          <w:rFonts w:cstheme="minorHAnsi"/>
          <w:color w:val="auto"/>
          <w:sz w:val="23"/>
          <w:szCs w:val="23"/>
          <w:u w:val="none"/>
        </w:rPr>
        <w:t xml:space="preserve"> </w:t>
      </w:r>
      <w:r w:rsidR="00636617">
        <w:rPr>
          <w:rStyle w:val="Hyperlink"/>
          <w:rFonts w:cstheme="minorHAnsi"/>
          <w:color w:val="auto"/>
          <w:sz w:val="23"/>
          <w:szCs w:val="23"/>
          <w:u w:val="none"/>
        </w:rPr>
        <w:t>c</w:t>
      </w:r>
      <w:r>
        <w:rPr>
          <w:rStyle w:val="Hyperlink"/>
          <w:rFonts w:cstheme="minorHAnsi"/>
          <w:color w:val="auto"/>
          <w:sz w:val="23"/>
          <w:szCs w:val="23"/>
          <w:u w:val="none"/>
        </w:rPr>
        <w:t xml:space="preserve">lick </w:t>
      </w:r>
      <w:hyperlink r:id="rId20" w:history="1">
        <w:r w:rsidRPr="000E4A28">
          <w:rPr>
            <w:rStyle w:val="Hyperlink"/>
            <w:rFonts w:cstheme="minorHAnsi"/>
            <w:sz w:val="23"/>
            <w:szCs w:val="23"/>
          </w:rPr>
          <w:t>here</w:t>
        </w:r>
      </w:hyperlink>
      <w:r>
        <w:rPr>
          <w:rStyle w:val="Hyperlink"/>
          <w:rFonts w:cstheme="minorHAnsi"/>
          <w:color w:val="auto"/>
          <w:sz w:val="23"/>
          <w:szCs w:val="23"/>
          <w:u w:val="none"/>
        </w:rPr>
        <w:t>.</w:t>
      </w:r>
    </w:p>
    <w:p w:rsidR="00956315" w:rsidRDefault="0032344B" w:rsidP="00636617">
      <w:pPr>
        <w:pStyle w:val="Heading2"/>
        <w:spacing w:before="240"/>
        <w:ind w:left="-360"/>
        <w:rPr>
          <w:b/>
          <w:u w:val="single"/>
        </w:rPr>
      </w:pPr>
      <w:r w:rsidRPr="0032344B">
        <w:rPr>
          <w:b/>
          <w:color w:val="C00000"/>
          <w:u w:val="single"/>
        </w:rPr>
        <w:t>Important Notice</w:t>
      </w:r>
    </w:p>
    <w:p w:rsidR="0032344B" w:rsidRPr="001A2406" w:rsidRDefault="0032344B" w:rsidP="0032344B">
      <w:r w:rsidRPr="001A2406">
        <w:t xml:space="preserve">Summer schedule for the Territory Office will be in effect for the months of July and August and notice will be given for when the office is not staffed. </w:t>
      </w:r>
    </w:p>
    <w:p w:rsidR="00351EFB" w:rsidRDefault="0032344B" w:rsidP="0032344B">
      <w:pPr>
        <w:rPr>
          <w:b/>
          <w:color w:val="C00000"/>
        </w:rPr>
      </w:pPr>
      <w:r w:rsidRPr="0032344B">
        <w:rPr>
          <w:b/>
          <w:color w:val="C00000"/>
        </w:rPr>
        <w:t>Territory Office Coordinator</w:t>
      </w:r>
      <w:r w:rsidRPr="0032344B">
        <w:rPr>
          <w:color w:val="C00000"/>
        </w:rPr>
        <w:t xml:space="preserve"> </w:t>
      </w:r>
      <w:r w:rsidRPr="0032344B">
        <w:rPr>
          <w:b/>
          <w:color w:val="C00000"/>
        </w:rPr>
        <w:t xml:space="preserve">Margaret Mitchell will be </w:t>
      </w:r>
      <w:r>
        <w:rPr>
          <w:b/>
          <w:color w:val="C00000"/>
        </w:rPr>
        <w:t>away</w:t>
      </w:r>
      <w:r w:rsidRPr="0032344B">
        <w:rPr>
          <w:b/>
          <w:color w:val="C00000"/>
        </w:rPr>
        <w:t xml:space="preserve"> </w:t>
      </w:r>
      <w:r w:rsidR="001A2406">
        <w:rPr>
          <w:b/>
          <w:color w:val="C00000"/>
        </w:rPr>
        <w:t xml:space="preserve">July </w:t>
      </w:r>
      <w:r w:rsidR="00351EFB">
        <w:rPr>
          <w:b/>
          <w:color w:val="C00000"/>
        </w:rPr>
        <w:t>3-5;</w:t>
      </w:r>
      <w:r w:rsidR="00B14164">
        <w:rPr>
          <w:b/>
          <w:color w:val="C00000"/>
        </w:rPr>
        <w:t xml:space="preserve"> and July 17-19</w:t>
      </w:r>
    </w:p>
    <w:p w:rsidR="00407050" w:rsidRDefault="00407050" w:rsidP="00636617">
      <w:pPr>
        <w:pStyle w:val="Heading2"/>
        <w:ind w:left="-360"/>
        <w:rPr>
          <w:rFonts w:asciiTheme="minorHAnsi" w:hAnsiTheme="minorHAnsi" w:cstheme="minorHAnsi"/>
          <w:b/>
          <w:u w:val="single"/>
        </w:rPr>
      </w:pPr>
    </w:p>
    <w:p w:rsidR="00407050" w:rsidRDefault="00407050" w:rsidP="00407050"/>
    <w:p w:rsidR="00407050" w:rsidRPr="00407050" w:rsidRDefault="00407050" w:rsidP="00407050"/>
    <w:p w:rsidR="00445166" w:rsidRDefault="00445166" w:rsidP="00636617">
      <w:pPr>
        <w:pStyle w:val="Heading2"/>
        <w:ind w:left="-360"/>
        <w:rPr>
          <w:rFonts w:asciiTheme="minorHAnsi" w:hAnsiTheme="minorHAnsi" w:cstheme="minorHAnsi"/>
          <w:b/>
          <w:u w:val="single"/>
        </w:rPr>
      </w:pPr>
    </w:p>
    <w:p w:rsidR="00445166" w:rsidRDefault="0032344B" w:rsidP="00445166">
      <w:pPr>
        <w:pStyle w:val="Heading2"/>
        <w:ind w:left="-360"/>
        <w:rPr>
          <w:rFonts w:asciiTheme="minorHAnsi" w:hAnsiTheme="minorHAnsi" w:cstheme="minorHAnsi"/>
          <w:b/>
          <w:u w:val="single"/>
        </w:rPr>
      </w:pPr>
      <w:r w:rsidRPr="0038389F">
        <w:rPr>
          <w:rFonts w:asciiTheme="minorHAnsi" w:hAnsiTheme="minorHAnsi" w:cstheme="minorHAnsi"/>
          <w:b/>
          <w:u w:val="single"/>
        </w:rPr>
        <w:t xml:space="preserve"> </w:t>
      </w:r>
    </w:p>
    <w:p w:rsidR="00D54761" w:rsidRPr="00445166" w:rsidRDefault="00D54761" w:rsidP="00445166">
      <w:pPr>
        <w:pStyle w:val="Heading2"/>
        <w:ind w:left="-360"/>
        <w:rPr>
          <w:rFonts w:asciiTheme="minorHAnsi" w:hAnsiTheme="minorHAnsi" w:cstheme="minorHAnsi"/>
          <w:b/>
          <w:u w:val="single"/>
        </w:rPr>
      </w:pPr>
      <w:r w:rsidRPr="0038389F">
        <w:rPr>
          <w:rFonts w:asciiTheme="minorHAnsi" w:hAnsiTheme="minorHAnsi" w:cstheme="minorHAnsi"/>
          <w:u w:val="single"/>
        </w:rPr>
        <w:t>Bishop’s Schedule</w:t>
      </w:r>
      <w:r w:rsidR="00943533" w:rsidRPr="0038389F">
        <w:rPr>
          <w:rFonts w:asciiTheme="minorHAnsi" w:hAnsiTheme="minorHAnsi" w:cstheme="minorHAnsi"/>
          <w:u w:val="single"/>
        </w:rPr>
        <w:t xml:space="preserve"> and Important Dates and Deadlines</w:t>
      </w:r>
    </w:p>
    <w:p w:rsidR="0059507B" w:rsidRDefault="0059507B" w:rsidP="00D54761">
      <w:pPr>
        <w:spacing w:after="0"/>
        <w:rPr>
          <w:rFonts w:cstheme="minorHAnsi"/>
          <w:b/>
        </w:rPr>
      </w:pPr>
    </w:p>
    <w:p w:rsidR="006546CC" w:rsidRDefault="006546CC" w:rsidP="00D54761">
      <w:pPr>
        <w:spacing w:after="0"/>
        <w:rPr>
          <w:rFonts w:cstheme="minorHAnsi"/>
          <w:b/>
        </w:rPr>
        <w:sectPr w:rsidR="006546CC" w:rsidSect="00943533">
          <w:type w:val="continuous"/>
          <w:pgSz w:w="12240" w:h="15840" w:code="1"/>
          <w:pgMar w:top="720" w:right="1440" w:bottom="504" w:left="1440" w:header="360" w:footer="360" w:gutter="0"/>
          <w:cols w:space="708"/>
          <w:docGrid w:linePitch="360"/>
        </w:sectPr>
      </w:pPr>
    </w:p>
    <w:tbl>
      <w:tblPr>
        <w:tblStyle w:val="TableGrid"/>
        <w:tblW w:w="10260" w:type="dxa"/>
        <w:tblInd w:w="-36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59507B" w:rsidTr="00445166">
        <w:trPr>
          <w:trHeight w:val="3717"/>
        </w:trPr>
        <w:tc>
          <w:tcPr>
            <w:tcW w:w="5130" w:type="dxa"/>
          </w:tcPr>
          <w:p w:rsidR="000E4A28" w:rsidRPr="000E4A28" w:rsidRDefault="000E4A28" w:rsidP="000E4A28">
            <w:pPr>
              <w:spacing w:after="80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July 8</w:t>
            </w:r>
            <w:r w:rsidRPr="000E4A28">
              <w:rPr>
                <w:rFonts w:ascii="Calibri" w:hAnsi="Calibri" w:cs="Calibri"/>
              </w:rPr>
              <w:tab/>
            </w:r>
            <w:r w:rsidRPr="000E4A28">
              <w:rPr>
                <w:rFonts w:ascii="Calibri" w:hAnsi="Calibri" w:cs="Calibri"/>
              </w:rPr>
              <w:tab/>
              <w:t>St Paul’s Kamloops Visit</w:t>
            </w:r>
          </w:p>
          <w:p w:rsidR="000E4A28" w:rsidRDefault="000E4A28" w:rsidP="000E4A28">
            <w:pPr>
              <w:spacing w:after="80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July 9 – 13</w:t>
            </w:r>
            <w:r w:rsidRPr="000E4A28">
              <w:rPr>
                <w:rFonts w:ascii="Calibri" w:hAnsi="Calibri" w:cs="Calibri"/>
              </w:rPr>
              <w:tab/>
              <w:t xml:space="preserve">Bishop’s Continuation Education time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0E4A28">
              <w:rPr>
                <w:rFonts w:ascii="Calibri" w:hAnsi="Calibri" w:cs="Calibri"/>
              </w:rPr>
              <w:t>away at Sorrento Centre</w:t>
            </w:r>
          </w:p>
          <w:p w:rsidR="008C02BC" w:rsidRDefault="008C02BC" w:rsidP="008C02BC">
            <w:pPr>
              <w:tabs>
                <w:tab w:val="left" w:pos="1420"/>
              </w:tabs>
              <w:spacing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15</w:t>
            </w:r>
            <w:r>
              <w:rPr>
                <w:rFonts w:ascii="Calibri" w:hAnsi="Calibri" w:cs="Calibri"/>
              </w:rPr>
              <w:tab/>
              <w:t>NT Ecumenical Shared Ministry visit</w:t>
            </w:r>
          </w:p>
          <w:p w:rsidR="000E4A28" w:rsidRDefault="000E4A28" w:rsidP="000E4A28">
            <w:pPr>
              <w:spacing w:after="80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July 19</w:t>
            </w:r>
            <w:r w:rsidRPr="000E4A28">
              <w:rPr>
                <w:rFonts w:ascii="Calibri" w:hAnsi="Calibri" w:cs="Calibri"/>
              </w:rPr>
              <w:tab/>
            </w:r>
            <w:r w:rsidRPr="000E4A28">
              <w:rPr>
                <w:rFonts w:ascii="Calibri" w:hAnsi="Calibri" w:cs="Calibri"/>
              </w:rPr>
              <w:tab/>
              <w:t xml:space="preserve">Lytton Cultural Camp – </w:t>
            </w:r>
            <w:proofErr w:type="spellStart"/>
            <w:r w:rsidRPr="000E4A28">
              <w:rPr>
                <w:rFonts w:ascii="Calibri" w:hAnsi="Calibri" w:cs="Calibri"/>
              </w:rPr>
              <w:t>Pasulko</w:t>
            </w:r>
            <w:proofErr w:type="spellEnd"/>
            <w:r w:rsidRPr="000E4A28">
              <w:rPr>
                <w:rFonts w:ascii="Calibri" w:hAnsi="Calibri" w:cs="Calibri"/>
              </w:rPr>
              <w:t xml:space="preserve"> Lake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0E4A28">
              <w:rPr>
                <w:rFonts w:ascii="Calibri" w:hAnsi="Calibri" w:cs="Calibri"/>
              </w:rPr>
              <w:t>for Baptisms</w:t>
            </w:r>
          </w:p>
          <w:p w:rsidR="00495492" w:rsidRDefault="00495492" w:rsidP="00495492">
            <w:pPr>
              <w:spacing w:after="80"/>
              <w:ind w:left="1422" w:hanging="14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30 – Aug 3</w:t>
            </w:r>
            <w:r>
              <w:rPr>
                <w:rFonts w:ascii="Calibri" w:hAnsi="Calibri" w:cs="Calibri"/>
              </w:rPr>
              <w:tab/>
              <w:t>Anglican Video being filmed in the Territory: “Cariboo Remembered”</w:t>
            </w:r>
          </w:p>
          <w:p w:rsidR="00956315" w:rsidRPr="000E4A28" w:rsidRDefault="00956315" w:rsidP="008C02BC">
            <w:pPr>
              <w:spacing w:after="80"/>
              <w:ind w:left="1422" w:hanging="142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August 5</w:t>
            </w:r>
            <w:r w:rsidRPr="000E4A28">
              <w:rPr>
                <w:rFonts w:ascii="Calibri" w:hAnsi="Calibri" w:cs="Calibri"/>
              </w:rPr>
              <w:tab/>
              <w:t>Grace Church visit – Prince George</w:t>
            </w:r>
          </w:p>
          <w:p w:rsidR="00956315" w:rsidRDefault="00956315" w:rsidP="008C02BC">
            <w:pPr>
              <w:spacing w:after="80"/>
              <w:ind w:left="1422" w:hanging="14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5 – 12</w:t>
            </w:r>
            <w:r>
              <w:rPr>
                <w:rFonts w:ascii="Calibri" w:hAnsi="Calibri" w:cs="Calibri"/>
              </w:rPr>
              <w:tab/>
              <w:t>S</w:t>
            </w:r>
            <w:r w:rsidRPr="000E4A28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c</w:t>
            </w:r>
            <w:r w:rsidRPr="000E4A28">
              <w:rPr>
                <w:rFonts w:ascii="Calibri" w:hAnsi="Calibri" w:cs="Calibri"/>
              </w:rPr>
              <w:t>red Circle in Prince George</w:t>
            </w:r>
          </w:p>
          <w:p w:rsidR="00495492" w:rsidRDefault="00495492" w:rsidP="008C02BC">
            <w:pPr>
              <w:tabs>
                <w:tab w:val="left" w:pos="1470"/>
              </w:tabs>
              <w:spacing w:after="80"/>
              <w:ind w:left="1422" w:hanging="14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10</w:t>
            </w:r>
            <w:r>
              <w:rPr>
                <w:rFonts w:ascii="Calibri" w:hAnsi="Calibri" w:cs="Calibri"/>
              </w:rPr>
              <w:tab/>
              <w:t>Barkerville Institution Evening</w:t>
            </w:r>
          </w:p>
          <w:p w:rsidR="00FB5CBD" w:rsidRDefault="00FB5CBD" w:rsidP="008C02BC">
            <w:pPr>
              <w:spacing w:after="80"/>
              <w:ind w:left="1422" w:hanging="142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August 19</w:t>
            </w:r>
            <w:r w:rsidRPr="000E4A28">
              <w:rPr>
                <w:rFonts w:ascii="Calibri" w:hAnsi="Calibri" w:cs="Calibri"/>
              </w:rPr>
              <w:tab/>
              <w:t>St</w:t>
            </w:r>
            <w:r w:rsidR="00351EFB">
              <w:rPr>
                <w:rFonts w:ascii="Calibri" w:hAnsi="Calibri" w:cs="Calibri"/>
              </w:rPr>
              <w:t>.</w:t>
            </w:r>
            <w:r w:rsidRPr="000E4A28">
              <w:rPr>
                <w:rFonts w:ascii="Calibri" w:hAnsi="Calibri" w:cs="Calibri"/>
              </w:rPr>
              <w:t xml:space="preserve"> Paul’s – Kamloops</w:t>
            </w:r>
          </w:p>
          <w:p w:rsidR="00351EFB" w:rsidRPr="000E4A28" w:rsidRDefault="00351EFB" w:rsidP="008C02BC">
            <w:pPr>
              <w:spacing w:after="80"/>
              <w:ind w:left="1422" w:hanging="14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 9</w:t>
            </w:r>
            <w:r>
              <w:rPr>
                <w:rFonts w:ascii="Calibri" w:hAnsi="Calibri" w:cs="Calibri"/>
              </w:rPr>
              <w:tab/>
              <w:t>St. George’s Kamloops Visit</w:t>
            </w:r>
          </w:p>
          <w:p w:rsidR="00351EFB" w:rsidRPr="000E4A28" w:rsidRDefault="00495492" w:rsidP="00B14164">
            <w:pPr>
              <w:spacing w:after="80"/>
              <w:ind w:left="1422" w:hanging="14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 10 – 13</w:t>
            </w:r>
            <w:r w:rsidR="00351EFB" w:rsidRPr="000E4A28">
              <w:rPr>
                <w:rFonts w:ascii="Calibri" w:hAnsi="Calibri" w:cs="Calibri"/>
              </w:rPr>
              <w:tab/>
              <w:t>WECAN conference at Sorrento Centre</w:t>
            </w:r>
          </w:p>
          <w:p w:rsidR="00FB5CBD" w:rsidRPr="000E4A28" w:rsidRDefault="00FB5CBD" w:rsidP="00351EFB">
            <w:pPr>
              <w:spacing w:after="80"/>
              <w:ind w:left="1692" w:hanging="1692"/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351EFB" w:rsidRPr="000E4A28" w:rsidRDefault="00495492" w:rsidP="00351EFB">
            <w:pPr>
              <w:spacing w:after="80"/>
              <w:ind w:left="1692" w:hanging="169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 13</w:t>
            </w:r>
            <w:r w:rsidR="00351EFB" w:rsidRPr="000E4A28">
              <w:rPr>
                <w:rFonts w:ascii="Calibri" w:hAnsi="Calibri" w:cs="Calibri"/>
              </w:rPr>
              <w:tab/>
              <w:t>BCY House of Bishops Meeting at Sorrento Centre</w:t>
            </w:r>
          </w:p>
          <w:p w:rsidR="00351EFB" w:rsidRPr="000E4A28" w:rsidRDefault="00351EFB" w:rsidP="00351EFB">
            <w:pPr>
              <w:spacing w:after="80"/>
              <w:ind w:left="1692" w:hanging="169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Sept 14 – 16</w:t>
            </w:r>
            <w:r w:rsidRPr="000E4A28">
              <w:rPr>
                <w:rFonts w:ascii="Calibri" w:hAnsi="Calibri" w:cs="Calibri"/>
              </w:rPr>
              <w:tab/>
              <w:t>Provincial Synod at Sorrento Centre</w:t>
            </w:r>
          </w:p>
          <w:p w:rsidR="00351EFB" w:rsidRPr="000E4A28" w:rsidRDefault="00351EFB" w:rsidP="00351EFB">
            <w:pPr>
              <w:spacing w:after="80"/>
              <w:ind w:left="1692" w:hanging="169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September 20</w:t>
            </w:r>
            <w:r w:rsidRPr="000E4A28">
              <w:rPr>
                <w:rFonts w:ascii="Calibri" w:hAnsi="Calibri" w:cs="Calibri"/>
              </w:rPr>
              <w:tab/>
              <w:t xml:space="preserve">Administration Committee – </w:t>
            </w:r>
            <w:proofErr w:type="spellStart"/>
            <w:r w:rsidRPr="000E4A28">
              <w:rPr>
                <w:rFonts w:ascii="Calibri" w:hAnsi="Calibri" w:cs="Calibri"/>
              </w:rPr>
              <w:t>WeBex</w:t>
            </w:r>
            <w:proofErr w:type="spellEnd"/>
            <w:r w:rsidRPr="000E4A28">
              <w:rPr>
                <w:rFonts w:ascii="Calibri" w:hAnsi="Calibri" w:cs="Calibri"/>
              </w:rPr>
              <w:t xml:space="preserve"> meeting 7 pm</w:t>
            </w:r>
          </w:p>
          <w:p w:rsidR="00351EFB" w:rsidRPr="000E4A28" w:rsidRDefault="00351EFB" w:rsidP="00351EFB">
            <w:pPr>
              <w:spacing w:after="80"/>
              <w:ind w:left="1692" w:hanging="169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September 23</w:t>
            </w:r>
            <w:r w:rsidRPr="000E4A28">
              <w:rPr>
                <w:rFonts w:ascii="Calibri" w:hAnsi="Calibri" w:cs="Calibri"/>
              </w:rPr>
              <w:tab/>
              <w:t>St Paul’s - Kamloops</w:t>
            </w:r>
          </w:p>
          <w:p w:rsidR="000E4A28" w:rsidRDefault="000E4A28" w:rsidP="000E4A28">
            <w:pPr>
              <w:spacing w:after="80"/>
              <w:ind w:left="1692" w:hanging="169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October 15</w:t>
            </w:r>
            <w:r w:rsidRPr="000E4A28">
              <w:rPr>
                <w:rFonts w:ascii="Calibri" w:hAnsi="Calibri" w:cs="Calibri"/>
              </w:rPr>
              <w:tab/>
              <w:t>Deadline</w:t>
            </w:r>
            <w:r w:rsidR="0032344B">
              <w:rPr>
                <w:rFonts w:ascii="Calibri" w:hAnsi="Calibri" w:cs="Calibri"/>
              </w:rPr>
              <w:t>s</w:t>
            </w:r>
            <w:r w:rsidRPr="000E4A28">
              <w:rPr>
                <w:rFonts w:ascii="Calibri" w:hAnsi="Calibri" w:cs="Calibri"/>
              </w:rPr>
              <w:t xml:space="preserve"> for Parish Grant Applications</w:t>
            </w:r>
            <w:r w:rsidR="0032344B">
              <w:rPr>
                <w:rFonts w:ascii="Calibri" w:hAnsi="Calibri" w:cs="Calibri"/>
              </w:rPr>
              <w:t xml:space="preserve"> and Ministry Fund Grant Applications </w:t>
            </w:r>
          </w:p>
          <w:p w:rsidR="00956315" w:rsidRPr="000E4A28" w:rsidRDefault="00956315" w:rsidP="00956315">
            <w:pPr>
              <w:spacing w:after="80"/>
              <w:ind w:left="1692" w:hanging="169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15-18</w:t>
            </w:r>
            <w:r>
              <w:rPr>
                <w:rFonts w:ascii="Calibri" w:hAnsi="Calibri" w:cs="Calibri"/>
              </w:rPr>
              <w:tab/>
              <w:t>Clergy Conference – joint with Diocese of Kootenay at Sorrento</w:t>
            </w:r>
          </w:p>
          <w:p w:rsidR="000E4A28" w:rsidRPr="000E4A28" w:rsidRDefault="000E4A28" w:rsidP="000E4A28">
            <w:pPr>
              <w:spacing w:after="80"/>
              <w:ind w:left="1692" w:hanging="169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October 24 – 31</w:t>
            </w:r>
            <w:r w:rsidRPr="000E4A28">
              <w:rPr>
                <w:rFonts w:ascii="Calibri" w:hAnsi="Calibri" w:cs="Calibri"/>
              </w:rPr>
              <w:tab/>
              <w:t>National House of Bishops – Nova Scotia &amp; Prince Edward Island</w:t>
            </w:r>
          </w:p>
          <w:p w:rsidR="000E4A28" w:rsidRPr="000E4A28" w:rsidRDefault="000E4A28" w:rsidP="000E4A28">
            <w:pPr>
              <w:spacing w:after="80"/>
              <w:ind w:left="1692" w:hanging="169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November 3</w:t>
            </w:r>
            <w:r w:rsidRPr="000E4A28">
              <w:rPr>
                <w:rFonts w:ascii="Calibri" w:hAnsi="Calibri" w:cs="Calibri"/>
              </w:rPr>
              <w:tab/>
              <w:t>Administration Committee – In person meeting: Budget 2019</w:t>
            </w:r>
          </w:p>
          <w:p w:rsidR="000E4A28" w:rsidRPr="000E4A28" w:rsidRDefault="000E4A28" w:rsidP="000E4A28">
            <w:pPr>
              <w:spacing w:after="80"/>
              <w:ind w:left="1692" w:hanging="169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November 23 – 24</w:t>
            </w:r>
            <w:r w:rsidRPr="000E4A28">
              <w:rPr>
                <w:rFonts w:ascii="Calibri" w:hAnsi="Calibri" w:cs="Calibri"/>
              </w:rPr>
              <w:tab/>
              <w:t xml:space="preserve">Coordinating Council – </w:t>
            </w:r>
            <w:r w:rsidR="0032344B">
              <w:rPr>
                <w:rFonts w:ascii="Calibri" w:hAnsi="Calibri" w:cs="Calibri"/>
              </w:rPr>
              <w:t>Venue TBD</w:t>
            </w:r>
          </w:p>
          <w:p w:rsidR="0059507B" w:rsidRPr="0059507B" w:rsidRDefault="0059507B" w:rsidP="000E4A28">
            <w:pPr>
              <w:spacing w:after="80"/>
              <w:ind w:left="1692" w:hanging="1692"/>
            </w:pPr>
          </w:p>
        </w:tc>
      </w:tr>
    </w:tbl>
    <w:p w:rsidR="00D54761" w:rsidRPr="009431CE" w:rsidRDefault="00D54761" w:rsidP="00D54761">
      <w:pPr>
        <w:spacing w:after="0"/>
        <w:rPr>
          <w:rFonts w:cstheme="minorHAnsi"/>
          <w:b/>
        </w:rPr>
      </w:pPr>
    </w:p>
    <w:p w:rsidR="00445166" w:rsidRDefault="00445166" w:rsidP="00616DAB">
      <w:pPr>
        <w:tabs>
          <w:tab w:val="left" w:pos="699"/>
        </w:tabs>
        <w:spacing w:before="120" w:after="0"/>
        <w:ind w:left="990" w:hanging="1350"/>
        <w:jc w:val="center"/>
        <w:rPr>
          <w:rFonts w:cstheme="minorHAnsi"/>
        </w:rPr>
      </w:pPr>
    </w:p>
    <w:p w:rsidR="00943533" w:rsidRDefault="00616DAB" w:rsidP="00616DAB">
      <w:pPr>
        <w:tabs>
          <w:tab w:val="left" w:pos="699"/>
        </w:tabs>
        <w:spacing w:before="120" w:after="0"/>
        <w:ind w:left="990" w:hanging="1350"/>
        <w:jc w:val="center"/>
        <w:rPr>
          <w:rFonts w:cstheme="minorHAnsi"/>
        </w:rPr>
        <w:sectPr w:rsidR="00943533" w:rsidSect="0059507B">
          <w:type w:val="continuous"/>
          <w:pgSz w:w="12240" w:h="15840" w:code="1"/>
          <w:pgMar w:top="720" w:right="1440" w:bottom="504" w:left="1440" w:header="360" w:footer="360" w:gutter="0"/>
          <w:cols w:space="708"/>
          <w:docGrid w:linePitch="360"/>
        </w:sectPr>
      </w:pPr>
      <w:r>
        <w:rPr>
          <w:rFonts w:cstheme="minorHAnsi"/>
        </w:rPr>
        <w:t xml:space="preserve">The next issue of the Territory Bulletin will be published </w:t>
      </w:r>
      <w:r w:rsidR="00351EFB">
        <w:rPr>
          <w:rFonts w:cstheme="minorHAnsi"/>
          <w:b/>
        </w:rPr>
        <w:t xml:space="preserve">July </w:t>
      </w:r>
      <w:proofErr w:type="gramStart"/>
      <w:r w:rsidR="00351EFB">
        <w:rPr>
          <w:rFonts w:cstheme="minorHAnsi"/>
          <w:b/>
        </w:rPr>
        <w:t>26</w:t>
      </w:r>
      <w:r w:rsidR="00351EFB" w:rsidRPr="00351EFB">
        <w:rPr>
          <w:rFonts w:cstheme="minorHAnsi"/>
          <w:b/>
          <w:vertAlign w:val="superscript"/>
        </w:rPr>
        <w:t>th</w:t>
      </w:r>
      <w:r w:rsidR="00351EFB">
        <w:rPr>
          <w:rFonts w:cstheme="minorHAnsi"/>
          <w:b/>
        </w:rPr>
        <w:t xml:space="preserve"> </w:t>
      </w:r>
      <w:r w:rsidR="00956315">
        <w:rPr>
          <w:rFonts w:cstheme="minorHAnsi"/>
        </w:rPr>
        <w:t xml:space="preserve"> …</w:t>
      </w:r>
      <w:proofErr w:type="gramEnd"/>
      <w:r w:rsidR="00956315">
        <w:rPr>
          <w:rFonts w:cstheme="minorHAnsi"/>
        </w:rPr>
        <w:t xml:space="preserve"> </w:t>
      </w:r>
      <w:r>
        <w:rPr>
          <w:rFonts w:cstheme="minorHAnsi"/>
        </w:rPr>
        <w:t>contributions are welcome!</w:t>
      </w:r>
    </w:p>
    <w:p w:rsidR="00943533" w:rsidRDefault="00943533" w:rsidP="00943533">
      <w:pPr>
        <w:tabs>
          <w:tab w:val="left" w:pos="699"/>
        </w:tabs>
        <w:spacing w:before="120" w:after="0"/>
        <w:ind w:left="990" w:hanging="1350"/>
        <w:rPr>
          <w:rFonts w:cstheme="minorHAnsi"/>
        </w:rPr>
      </w:pPr>
      <w:r>
        <w:rPr>
          <w:rFonts w:cstheme="minorHAnsi"/>
        </w:rPr>
        <w:tab/>
      </w:r>
    </w:p>
    <w:p w:rsidR="000D7220" w:rsidRPr="00943533" w:rsidRDefault="00943533" w:rsidP="00943533">
      <w:pPr>
        <w:tabs>
          <w:tab w:val="left" w:pos="770"/>
        </w:tabs>
        <w:rPr>
          <w:rFonts w:cstheme="minorHAnsi"/>
        </w:rPr>
        <w:sectPr w:rsidR="000D7220" w:rsidRPr="00943533" w:rsidSect="00943533">
          <w:type w:val="continuous"/>
          <w:pgSz w:w="12240" w:h="15840" w:code="1"/>
          <w:pgMar w:top="720" w:right="1440" w:bottom="504" w:left="1440" w:header="360" w:footer="360" w:gutter="0"/>
          <w:cols w:space="708"/>
          <w:docGrid w:linePitch="360"/>
        </w:sectPr>
      </w:pPr>
      <w:r>
        <w:rPr>
          <w:rFonts w:cstheme="minorHAnsi"/>
        </w:rPr>
        <w:tab/>
      </w:r>
    </w:p>
    <w:p w:rsidR="00581132" w:rsidRPr="000D788F" w:rsidRDefault="00351EFB" w:rsidP="00DF550F">
      <w:pPr>
        <w:tabs>
          <w:tab w:val="left" w:pos="2160"/>
        </w:tabs>
        <w:spacing w:before="120" w:after="0"/>
        <w:rPr>
          <w:rFonts w:cstheme="minorHAnsi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1397000</wp:posOffset>
            </wp:positionH>
            <wp:positionV relativeFrom="margin">
              <wp:posOffset>5721350</wp:posOffset>
            </wp:positionV>
            <wp:extent cx="3114675" cy="2774950"/>
            <wp:effectExtent l="0" t="0" r="9525" b="6350"/>
            <wp:wrapSquare wrapText="bothSides"/>
            <wp:docPr id="5" name="Picture 5" descr="Image result for christian cartoons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ristian cartoons funn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1132" w:rsidRPr="000D788F" w:rsidSect="00943533">
      <w:type w:val="continuous"/>
      <w:pgSz w:w="12240" w:h="15840" w:code="1"/>
      <w:pgMar w:top="720" w:right="1440" w:bottom="504" w:left="144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04.5pt;height:391pt" o:bullet="t">
        <v:imagedata r:id="rId1" o:title="57_praying_hands[1]"/>
      </v:shape>
    </w:pict>
  </w:numPicBullet>
  <w:abstractNum w:abstractNumId="0" w15:restartNumberingAfterBreak="0">
    <w:nsid w:val="06744451"/>
    <w:multiLevelType w:val="hybridMultilevel"/>
    <w:tmpl w:val="313E643C"/>
    <w:lvl w:ilvl="0" w:tplc="DEDE8B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0024"/>
    <w:multiLevelType w:val="hybridMultilevel"/>
    <w:tmpl w:val="A7D87B36"/>
    <w:lvl w:ilvl="0" w:tplc="5386A4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055ED"/>
    <w:multiLevelType w:val="hybridMultilevel"/>
    <w:tmpl w:val="6A9E9B28"/>
    <w:lvl w:ilvl="0" w:tplc="1A98AF9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2F5496" w:themeColor="accent5" w:themeShade="BF"/>
        <w:u w:color="385623" w:themeColor="accent6" w:themeShade="8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4EAD"/>
    <w:multiLevelType w:val="hybridMultilevel"/>
    <w:tmpl w:val="2E1E8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1A04"/>
    <w:multiLevelType w:val="hybridMultilevel"/>
    <w:tmpl w:val="7A7A2676"/>
    <w:lvl w:ilvl="0" w:tplc="DEDE8B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04AF"/>
    <w:multiLevelType w:val="hybridMultilevel"/>
    <w:tmpl w:val="B9CC39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/>
        <w:u w:color="385623" w:themeColor="accent6" w:themeShade="8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93FB1"/>
    <w:multiLevelType w:val="hybridMultilevel"/>
    <w:tmpl w:val="D556F3BE"/>
    <w:lvl w:ilvl="0" w:tplc="4C642BD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385623" w:themeColor="accent6" w:themeShade="80"/>
        <w:u w:color="385623" w:themeColor="accent6" w:themeShade="8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F74B2"/>
    <w:multiLevelType w:val="hybridMultilevel"/>
    <w:tmpl w:val="747E96A6"/>
    <w:lvl w:ilvl="0" w:tplc="1A98AF9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2F5496" w:themeColor="accent5" w:themeShade="BF"/>
        <w:u w:color="385623" w:themeColor="accent6" w:themeShade="8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4192A"/>
    <w:multiLevelType w:val="hybridMultilevel"/>
    <w:tmpl w:val="195660F2"/>
    <w:lvl w:ilvl="0" w:tplc="5428F5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F16D1"/>
    <w:multiLevelType w:val="hybridMultilevel"/>
    <w:tmpl w:val="62FCB508"/>
    <w:lvl w:ilvl="0" w:tplc="96F83340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2F5496" w:themeColor="accent5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22359"/>
    <w:multiLevelType w:val="hybridMultilevel"/>
    <w:tmpl w:val="CA50E8BE"/>
    <w:lvl w:ilvl="0" w:tplc="0576E37C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635F8"/>
    <w:multiLevelType w:val="hybridMultilevel"/>
    <w:tmpl w:val="6FE64A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C106DA"/>
    <w:multiLevelType w:val="hybridMultilevel"/>
    <w:tmpl w:val="2A546080"/>
    <w:lvl w:ilvl="0" w:tplc="0B367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62547"/>
    <w:multiLevelType w:val="hybridMultilevel"/>
    <w:tmpl w:val="847E59FC"/>
    <w:lvl w:ilvl="0" w:tplc="890AB7F6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C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F477B"/>
    <w:multiLevelType w:val="hybridMultilevel"/>
    <w:tmpl w:val="E076C702"/>
    <w:lvl w:ilvl="0" w:tplc="3F96D5B8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2E74B5"/>
        <w:u w:color="385623" w:themeColor="accent6" w:themeShade="8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7463AE"/>
    <w:multiLevelType w:val="hybridMultilevel"/>
    <w:tmpl w:val="A4F01910"/>
    <w:lvl w:ilvl="0" w:tplc="DEDE8B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F5D73"/>
    <w:multiLevelType w:val="hybridMultilevel"/>
    <w:tmpl w:val="C4240A82"/>
    <w:lvl w:ilvl="0" w:tplc="B1185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6A67F3"/>
    <w:multiLevelType w:val="hybridMultilevel"/>
    <w:tmpl w:val="F948E7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119D5"/>
    <w:multiLevelType w:val="hybridMultilevel"/>
    <w:tmpl w:val="982E97B2"/>
    <w:lvl w:ilvl="0" w:tplc="B854F134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2E74B5"/>
        <w:u w:color="385623" w:themeColor="accent6" w:themeShade="8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444637"/>
    <w:multiLevelType w:val="hybridMultilevel"/>
    <w:tmpl w:val="E7B23A06"/>
    <w:lvl w:ilvl="0" w:tplc="96F83340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2F5496" w:themeColor="accent5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3146A"/>
    <w:multiLevelType w:val="hybridMultilevel"/>
    <w:tmpl w:val="898C33B0"/>
    <w:lvl w:ilvl="0" w:tplc="18AA9FB8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u w:color="385623" w:themeColor="accent6" w:themeShade="8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25281D"/>
    <w:multiLevelType w:val="hybridMultilevel"/>
    <w:tmpl w:val="582053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543FC"/>
    <w:multiLevelType w:val="hybridMultilevel"/>
    <w:tmpl w:val="94622254"/>
    <w:lvl w:ilvl="0" w:tplc="18AA9FB8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u w:color="385623" w:themeColor="accent6" w:themeShade="8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AF062A"/>
    <w:multiLevelType w:val="hybridMultilevel"/>
    <w:tmpl w:val="A3FA3AD0"/>
    <w:lvl w:ilvl="0" w:tplc="B854F134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2E74B5"/>
        <w:u w:color="385623" w:themeColor="accent6" w:themeShade="8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27B70"/>
    <w:multiLevelType w:val="hybridMultilevel"/>
    <w:tmpl w:val="ACD01268"/>
    <w:lvl w:ilvl="0" w:tplc="EE8AEDB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85623" w:themeColor="accent6" w:themeShade="8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BC15BA"/>
    <w:multiLevelType w:val="hybridMultilevel"/>
    <w:tmpl w:val="9416BC62"/>
    <w:lvl w:ilvl="0" w:tplc="B1185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  <w:sz w:val="1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D775F9"/>
    <w:multiLevelType w:val="hybridMultilevel"/>
    <w:tmpl w:val="2CAAC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7"/>
  </w:num>
  <w:num w:numId="5">
    <w:abstractNumId w:val="11"/>
  </w:num>
  <w:num w:numId="6">
    <w:abstractNumId w:val="0"/>
  </w:num>
  <w:num w:numId="7">
    <w:abstractNumId w:val="25"/>
  </w:num>
  <w:num w:numId="8">
    <w:abstractNumId w:val="16"/>
  </w:num>
  <w:num w:numId="9">
    <w:abstractNumId w:val="26"/>
  </w:num>
  <w:num w:numId="10">
    <w:abstractNumId w:val="10"/>
  </w:num>
  <w:num w:numId="11">
    <w:abstractNumId w:val="22"/>
  </w:num>
  <w:num w:numId="12">
    <w:abstractNumId w:val="20"/>
  </w:num>
  <w:num w:numId="13">
    <w:abstractNumId w:val="14"/>
  </w:num>
  <w:num w:numId="14">
    <w:abstractNumId w:val="2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9"/>
  </w:num>
  <w:num w:numId="18">
    <w:abstractNumId w:val="7"/>
  </w:num>
  <w:num w:numId="19">
    <w:abstractNumId w:val="3"/>
  </w:num>
  <w:num w:numId="20">
    <w:abstractNumId w:val="13"/>
  </w:num>
  <w:num w:numId="21">
    <w:abstractNumId w:val="19"/>
  </w:num>
  <w:num w:numId="22">
    <w:abstractNumId w:val="4"/>
  </w:num>
  <w:num w:numId="23">
    <w:abstractNumId w:val="8"/>
  </w:num>
  <w:num w:numId="24">
    <w:abstractNumId w:val="18"/>
  </w:num>
  <w:num w:numId="25">
    <w:abstractNumId w:val="5"/>
  </w:num>
  <w:num w:numId="26">
    <w:abstractNumId w:val="24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CC"/>
    <w:rsid w:val="00020BD4"/>
    <w:rsid w:val="00021489"/>
    <w:rsid w:val="000275C0"/>
    <w:rsid w:val="00075E4B"/>
    <w:rsid w:val="00076BF7"/>
    <w:rsid w:val="000820E6"/>
    <w:rsid w:val="000823A8"/>
    <w:rsid w:val="000A1736"/>
    <w:rsid w:val="000A7CB1"/>
    <w:rsid w:val="000D7220"/>
    <w:rsid w:val="000D788F"/>
    <w:rsid w:val="000E4A28"/>
    <w:rsid w:val="000F1DC8"/>
    <w:rsid w:val="0010111D"/>
    <w:rsid w:val="00105C96"/>
    <w:rsid w:val="001138E4"/>
    <w:rsid w:val="00130917"/>
    <w:rsid w:val="00136CF4"/>
    <w:rsid w:val="00141595"/>
    <w:rsid w:val="00173806"/>
    <w:rsid w:val="00182491"/>
    <w:rsid w:val="001840E4"/>
    <w:rsid w:val="001A2406"/>
    <w:rsid w:val="00204FA1"/>
    <w:rsid w:val="002147BD"/>
    <w:rsid w:val="00223DAE"/>
    <w:rsid w:val="0024032B"/>
    <w:rsid w:val="00276C6E"/>
    <w:rsid w:val="002834C4"/>
    <w:rsid w:val="002B61D8"/>
    <w:rsid w:val="002C6586"/>
    <w:rsid w:val="002C7219"/>
    <w:rsid w:val="002E4D1A"/>
    <w:rsid w:val="0031765B"/>
    <w:rsid w:val="0032344B"/>
    <w:rsid w:val="00324246"/>
    <w:rsid w:val="00351EFB"/>
    <w:rsid w:val="00357CB3"/>
    <w:rsid w:val="0036487E"/>
    <w:rsid w:val="00373ED1"/>
    <w:rsid w:val="0038389F"/>
    <w:rsid w:val="0039191D"/>
    <w:rsid w:val="00407050"/>
    <w:rsid w:val="00445166"/>
    <w:rsid w:val="00446BD0"/>
    <w:rsid w:val="00447953"/>
    <w:rsid w:val="0045553A"/>
    <w:rsid w:val="00460B5B"/>
    <w:rsid w:val="00462ECE"/>
    <w:rsid w:val="00472694"/>
    <w:rsid w:val="00493E54"/>
    <w:rsid w:val="00495492"/>
    <w:rsid w:val="004A24C5"/>
    <w:rsid w:val="004A68FC"/>
    <w:rsid w:val="004E1496"/>
    <w:rsid w:val="004F199E"/>
    <w:rsid w:val="004F4139"/>
    <w:rsid w:val="00527A1A"/>
    <w:rsid w:val="00527C50"/>
    <w:rsid w:val="00541C7F"/>
    <w:rsid w:val="00577F4A"/>
    <w:rsid w:val="00581132"/>
    <w:rsid w:val="0059507B"/>
    <w:rsid w:val="005A1C7B"/>
    <w:rsid w:val="005A2FAE"/>
    <w:rsid w:val="005A543E"/>
    <w:rsid w:val="005D0A26"/>
    <w:rsid w:val="005E073F"/>
    <w:rsid w:val="00603911"/>
    <w:rsid w:val="00616DAB"/>
    <w:rsid w:val="00636617"/>
    <w:rsid w:val="00637A95"/>
    <w:rsid w:val="0064701D"/>
    <w:rsid w:val="006546CC"/>
    <w:rsid w:val="006860F4"/>
    <w:rsid w:val="006A7DD5"/>
    <w:rsid w:val="006C1217"/>
    <w:rsid w:val="006C44CC"/>
    <w:rsid w:val="006D220D"/>
    <w:rsid w:val="0070344D"/>
    <w:rsid w:val="007148A8"/>
    <w:rsid w:val="007A3170"/>
    <w:rsid w:val="007B79CB"/>
    <w:rsid w:val="007C364A"/>
    <w:rsid w:val="007C5DE9"/>
    <w:rsid w:val="007D17D2"/>
    <w:rsid w:val="00803C40"/>
    <w:rsid w:val="00830CFE"/>
    <w:rsid w:val="008353FC"/>
    <w:rsid w:val="008A6737"/>
    <w:rsid w:val="008B4213"/>
    <w:rsid w:val="008B4498"/>
    <w:rsid w:val="008B67DC"/>
    <w:rsid w:val="008C02BC"/>
    <w:rsid w:val="00914283"/>
    <w:rsid w:val="009169D4"/>
    <w:rsid w:val="009431CE"/>
    <w:rsid w:val="00943533"/>
    <w:rsid w:val="00956315"/>
    <w:rsid w:val="00976E95"/>
    <w:rsid w:val="009876BE"/>
    <w:rsid w:val="00990EF9"/>
    <w:rsid w:val="009B5711"/>
    <w:rsid w:val="009C276C"/>
    <w:rsid w:val="009C5F61"/>
    <w:rsid w:val="00A0196A"/>
    <w:rsid w:val="00A12E16"/>
    <w:rsid w:val="00A44E20"/>
    <w:rsid w:val="00A63805"/>
    <w:rsid w:val="00A6566F"/>
    <w:rsid w:val="00A86B94"/>
    <w:rsid w:val="00A90FE4"/>
    <w:rsid w:val="00AC7C2B"/>
    <w:rsid w:val="00AD2BAE"/>
    <w:rsid w:val="00B14164"/>
    <w:rsid w:val="00B16B8A"/>
    <w:rsid w:val="00B24393"/>
    <w:rsid w:val="00B51FD7"/>
    <w:rsid w:val="00B62D00"/>
    <w:rsid w:val="00B710B7"/>
    <w:rsid w:val="00BB1979"/>
    <w:rsid w:val="00BB3461"/>
    <w:rsid w:val="00BC12E0"/>
    <w:rsid w:val="00BC55B7"/>
    <w:rsid w:val="00BC673E"/>
    <w:rsid w:val="00C27983"/>
    <w:rsid w:val="00CB2AF0"/>
    <w:rsid w:val="00D20C09"/>
    <w:rsid w:val="00D21AAA"/>
    <w:rsid w:val="00D2608F"/>
    <w:rsid w:val="00D51ACF"/>
    <w:rsid w:val="00D54761"/>
    <w:rsid w:val="00D80F7D"/>
    <w:rsid w:val="00D83576"/>
    <w:rsid w:val="00D86BF8"/>
    <w:rsid w:val="00DD6BAE"/>
    <w:rsid w:val="00DE76AF"/>
    <w:rsid w:val="00DF550F"/>
    <w:rsid w:val="00DF7DCA"/>
    <w:rsid w:val="00E0386B"/>
    <w:rsid w:val="00E212AE"/>
    <w:rsid w:val="00E32B78"/>
    <w:rsid w:val="00E34643"/>
    <w:rsid w:val="00E37375"/>
    <w:rsid w:val="00E566E5"/>
    <w:rsid w:val="00E71A11"/>
    <w:rsid w:val="00EA1F78"/>
    <w:rsid w:val="00ED6FB0"/>
    <w:rsid w:val="00F17B57"/>
    <w:rsid w:val="00F46C38"/>
    <w:rsid w:val="00F75A7F"/>
    <w:rsid w:val="00F86042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04210-0EB4-4CD1-9471-0815E028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B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0BD4"/>
    <w:rPr>
      <w:b/>
      <w:bCs/>
    </w:rPr>
  </w:style>
  <w:style w:type="character" w:customStyle="1" w:styleId="s2">
    <w:name w:val="s2"/>
    <w:basedOn w:val="DefaultParagraphFont"/>
    <w:rsid w:val="00B51FD7"/>
  </w:style>
  <w:style w:type="character" w:customStyle="1" w:styleId="s1">
    <w:name w:val="s1"/>
    <w:basedOn w:val="DefaultParagraphFont"/>
    <w:rsid w:val="00B51FD7"/>
  </w:style>
  <w:style w:type="character" w:styleId="FollowedHyperlink">
    <w:name w:val="FollowedHyperlink"/>
    <w:basedOn w:val="DefaultParagraphFont"/>
    <w:uiPriority w:val="99"/>
    <w:semiHidden/>
    <w:unhideWhenUsed/>
    <w:rsid w:val="000F1D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6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A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346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B34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346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BB346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B346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9191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039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1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9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A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ampaign.r20.constantcontact.com/render?m=1107496303240&amp;ca=bdd9b972-45c4-49cc-8d2e-55314788728e" TargetMode="External"/><Relationship Id="rId18" Type="http://schemas.openxmlformats.org/officeDocument/2006/relationships/hyperlink" Target="http://www.pilgrimpaths.co.uk/page17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image" Target="media/image2.jpeg"/><Relationship Id="rId12" Type="http://schemas.openxmlformats.org/officeDocument/2006/relationships/hyperlink" Target="https://onthetablebc.com/" TargetMode="External"/><Relationship Id="rId17" Type="http://schemas.openxmlformats.org/officeDocument/2006/relationships/hyperlink" Target="https://www.territoryofthepeople.ca/pages/resour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rritoryofthepeople.ca/" TargetMode="External"/><Relationship Id="rId20" Type="http://schemas.openxmlformats.org/officeDocument/2006/relationships/hyperlink" Target="https://www.gonitro.com/pdf-reader-pr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ithandworship.com" TargetMode="External"/><Relationship Id="rId11" Type="http://schemas.openxmlformats.org/officeDocument/2006/relationships/hyperlink" Target="http://go.vancouverfoundation.ca/e/468821/2018-05-24/37kwm1/1196514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monpraiseonline.ca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pcibishop@shaw.ca" TargetMode="External"/><Relationship Id="rId19" Type="http://schemas.openxmlformats.org/officeDocument/2006/relationships/hyperlink" Target="https://www.kootenayanglican.ca/employeesassistancebenefitscon-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worshipconference.org/" TargetMode="External"/><Relationship Id="rId14" Type="http://schemas.openxmlformats.org/officeDocument/2006/relationships/hyperlink" Target="https://c2892002f453b41e8581-48246336d122ce2b0bccb7a98e224e96.ssl.cf2.rackcdn.com/BAS.pdf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FA7E-C9AE-4512-93C2-17B241A3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Andrews</dc:creator>
  <cp:keywords/>
  <dc:description/>
  <cp:lastModifiedBy>Owner</cp:lastModifiedBy>
  <cp:revision>2</cp:revision>
  <cp:lastPrinted>2018-06-27T18:20:00Z</cp:lastPrinted>
  <dcterms:created xsi:type="dcterms:W3CDTF">2018-06-27T18:55:00Z</dcterms:created>
  <dcterms:modified xsi:type="dcterms:W3CDTF">2018-06-27T18:55:00Z</dcterms:modified>
</cp:coreProperties>
</file>